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60E93" w14:textId="77777777" w:rsidR="001C097E" w:rsidRDefault="001C097E" w:rsidP="001C097E">
      <w:pPr>
        <w:pStyle w:val="Overskrift1"/>
        <w:spacing w:line="360" w:lineRule="auto"/>
        <w:jc w:val="both"/>
        <w:rPr>
          <w:color w:val="9BBB59" w:themeColor="accent3"/>
          <w:sz w:val="56"/>
        </w:rPr>
      </w:pPr>
    </w:p>
    <w:p w14:paraId="178A0DDF" w14:textId="77777777" w:rsidR="001C097E" w:rsidRDefault="001C097E" w:rsidP="001C097E">
      <w:pPr>
        <w:pStyle w:val="Overskrift1"/>
        <w:spacing w:line="360" w:lineRule="auto"/>
        <w:jc w:val="both"/>
        <w:rPr>
          <w:color w:val="9BBB59" w:themeColor="accent3"/>
          <w:sz w:val="56"/>
        </w:rPr>
      </w:pPr>
    </w:p>
    <w:p w14:paraId="2642F024" w14:textId="77777777" w:rsidR="001C097E" w:rsidRDefault="001C097E" w:rsidP="001C097E">
      <w:pPr>
        <w:pStyle w:val="Overskrift1"/>
        <w:spacing w:line="360" w:lineRule="auto"/>
        <w:jc w:val="both"/>
        <w:rPr>
          <w:color w:val="9BBB59" w:themeColor="accent3"/>
          <w:sz w:val="56"/>
        </w:rPr>
      </w:pPr>
    </w:p>
    <w:p w14:paraId="71035D88" w14:textId="77777777" w:rsidR="001C097E" w:rsidRDefault="001C097E" w:rsidP="001C097E">
      <w:pPr>
        <w:pStyle w:val="Overskrift1"/>
        <w:spacing w:line="360" w:lineRule="auto"/>
        <w:jc w:val="both"/>
        <w:rPr>
          <w:color w:val="9BBB59" w:themeColor="accent3"/>
          <w:sz w:val="56"/>
        </w:rPr>
      </w:pPr>
    </w:p>
    <w:p w14:paraId="29281D0C" w14:textId="77777777" w:rsidR="001C097E" w:rsidRDefault="001C097E" w:rsidP="001C097E">
      <w:pPr>
        <w:pStyle w:val="Overskrift1"/>
        <w:spacing w:line="360" w:lineRule="auto"/>
        <w:jc w:val="both"/>
        <w:rPr>
          <w:color w:val="9BBB59" w:themeColor="accent3"/>
          <w:sz w:val="56"/>
        </w:rPr>
      </w:pPr>
    </w:p>
    <w:p w14:paraId="02EF2BE8" w14:textId="77777777" w:rsidR="001C097E" w:rsidRDefault="001C097E" w:rsidP="001C097E">
      <w:pPr>
        <w:pStyle w:val="Overskrift1"/>
        <w:spacing w:line="360" w:lineRule="auto"/>
        <w:jc w:val="both"/>
        <w:rPr>
          <w:color w:val="9BBB59" w:themeColor="accent3"/>
          <w:sz w:val="56"/>
        </w:rPr>
      </w:pPr>
      <w:r>
        <w:rPr>
          <w:color w:val="9BBB59" w:themeColor="accent3"/>
          <w:sz w:val="56"/>
        </w:rPr>
        <w:t>Styrelsen for Inter</w:t>
      </w:r>
      <w:r w:rsidRPr="001C097E">
        <w:rPr>
          <w:color w:val="9BBB59" w:themeColor="accent3"/>
          <w:sz w:val="56"/>
        </w:rPr>
        <w:t xml:space="preserve">national </w:t>
      </w:r>
      <w:r>
        <w:rPr>
          <w:color w:val="9BBB59" w:themeColor="accent3"/>
          <w:sz w:val="56"/>
        </w:rPr>
        <w:t>Rekruttering og Integrations whistleblowerpolitik</w:t>
      </w:r>
    </w:p>
    <w:p w14:paraId="2C740EE4" w14:textId="77777777" w:rsidR="00B61EBD" w:rsidRDefault="00B61EBD" w:rsidP="006166BC">
      <w:pPr>
        <w:jc w:val="both"/>
      </w:pPr>
      <w:r>
        <w:br w:type="page"/>
      </w:r>
    </w:p>
    <w:p w14:paraId="7B6C0FBA"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lastRenderedPageBreak/>
        <w:t>Indledning og formål </w:t>
      </w:r>
    </w:p>
    <w:p w14:paraId="7BA44DAD" w14:textId="77777777" w:rsidR="00B61EBD" w:rsidRDefault="00B61EBD" w:rsidP="006166BC">
      <w:pPr>
        <w:pStyle w:val="paragraph"/>
        <w:spacing w:before="0" w:beforeAutospacing="0" w:after="0" w:afterAutospacing="0"/>
        <w:jc w:val="both"/>
        <w:textAlignment w:val="baseline"/>
        <w:rPr>
          <w:rFonts w:ascii="Calibri" w:hAnsi="Calibri" w:cs="Calibri"/>
          <w:sz w:val="32"/>
          <w:szCs w:val="32"/>
        </w:rPr>
      </w:pPr>
      <w:r>
        <w:rPr>
          <w:rStyle w:val="eop"/>
          <w:rFonts w:ascii="Calibri" w:hAnsi="Calibri" w:cs="Calibri"/>
          <w:sz w:val="30"/>
          <w:szCs w:val="30"/>
        </w:rPr>
        <w:t> </w:t>
      </w:r>
    </w:p>
    <w:p w14:paraId="6944D078" w14:textId="0AAF8FEF" w:rsidR="00B61EBD" w:rsidRDefault="00B61EBD" w:rsidP="006166BC">
      <w:pPr>
        <w:jc w:val="both"/>
        <w:rPr>
          <w:sz w:val="32"/>
          <w:szCs w:val="32"/>
        </w:rPr>
      </w:pPr>
      <w:r>
        <w:rPr>
          <w:rStyle w:val="normaltextrun"/>
          <w:rFonts w:ascii="Calibri" w:hAnsi="Calibri" w:cs="Calibri"/>
        </w:rPr>
        <w:t>Denne whistleblowerpolitik gælder for den whistleblowerordning, der i henhold til whistleblowerloven (lov nr. 1436 af 29. juni 2021 om beskyttelse af whistleblowere) er etableret i Styrelsen for International Rekruttering og Integration.</w:t>
      </w:r>
      <w:r>
        <w:rPr>
          <w:rStyle w:val="eop"/>
          <w:rFonts w:ascii="Calibri" w:hAnsi="Calibri" w:cs="Calibri"/>
        </w:rPr>
        <w:t> </w:t>
      </w:r>
    </w:p>
    <w:p w14:paraId="0FFE77B8" w14:textId="77777777" w:rsidR="00B61EBD" w:rsidRDefault="00B61EBD" w:rsidP="006166BC">
      <w:pPr>
        <w:jc w:val="both"/>
        <w:rPr>
          <w:sz w:val="32"/>
          <w:szCs w:val="32"/>
        </w:rPr>
      </w:pPr>
      <w:r>
        <w:rPr>
          <w:rStyle w:val="normaltextrun"/>
          <w:rFonts w:ascii="Calibri" w:hAnsi="Calibri" w:cs="Calibri"/>
        </w:rPr>
        <w:t>Whistleblowerloven gennemfører Europa-Parlamentets og Rådets direktiv (EU) 2019/1937 af 23. oktober 2019 om beskyttelse af personer, der indberetter overtrædelser af EU-retten (herefter whistleblowerdirektivet) i dansk ret.</w:t>
      </w:r>
      <w:r>
        <w:rPr>
          <w:rStyle w:val="eop"/>
          <w:rFonts w:ascii="Calibri" w:hAnsi="Calibri" w:cs="Calibri"/>
        </w:rPr>
        <w:t> </w:t>
      </w:r>
    </w:p>
    <w:p w14:paraId="30438571" w14:textId="77777777" w:rsidR="00B61EBD" w:rsidRDefault="00B61EBD" w:rsidP="006166BC">
      <w:pPr>
        <w:jc w:val="both"/>
        <w:rPr>
          <w:sz w:val="32"/>
          <w:szCs w:val="32"/>
        </w:rPr>
      </w:pPr>
      <w:r>
        <w:rPr>
          <w:rStyle w:val="normaltextrun"/>
          <w:rFonts w:ascii="Calibri" w:hAnsi="Calibri" w:cs="Calibri"/>
        </w:rPr>
        <w:t>Ordningen har til formål at sikre, at en whistleblower, som defineret i denne whistleblowerpolitik, hurtigt og fortroligt via en særlig, uafhængig og selvstændig kanal kan indberette overtrædelser eller potentielle overtrædelser omfattet af whistleblowerloven, med henblik på, at en upartisk whistleblowerenhed vurderer, hvilke tiltag der er behov for.</w:t>
      </w:r>
      <w:r>
        <w:rPr>
          <w:rStyle w:val="eop"/>
          <w:rFonts w:ascii="Calibri" w:hAnsi="Calibri" w:cs="Calibri"/>
        </w:rPr>
        <w:t> </w:t>
      </w:r>
    </w:p>
    <w:p w14:paraId="2963115A" w14:textId="77777777" w:rsidR="001C097E" w:rsidRPr="001C097E" w:rsidRDefault="001C097E" w:rsidP="006166BC">
      <w:pPr>
        <w:jc w:val="both"/>
        <w:rPr>
          <w:sz w:val="32"/>
          <w:szCs w:val="32"/>
        </w:rPr>
      </w:pPr>
    </w:p>
    <w:p w14:paraId="589D603E"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Hvem kan benytte ordningen? </w:t>
      </w:r>
    </w:p>
    <w:p w14:paraId="28820D5B"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204725F1" w14:textId="77777777" w:rsidR="00B61EBD" w:rsidRPr="006166BC" w:rsidRDefault="00B61EBD" w:rsidP="006166BC">
      <w:pPr>
        <w:jc w:val="both"/>
        <w:rPr>
          <w:rStyle w:val="normaltextrun"/>
          <w:rFonts w:ascii="Calibri" w:hAnsi="Calibri" w:cs="Calibri"/>
        </w:rPr>
      </w:pPr>
      <w:r w:rsidRPr="006166BC">
        <w:rPr>
          <w:rStyle w:val="normaltextrun"/>
        </w:rPr>
        <w:t>Ordningen må benyttes af personer, der foretager en indberetning af oplysninger om overtrædelser, som personen har skaffet sig adgang til i forbindelse med vedkommendes arbejdsrelaterede aktiviteter, og som tilhører følgende personkreds (herefter benævnt whistleblowere): </w:t>
      </w:r>
    </w:p>
    <w:p w14:paraId="05731F0A" w14:textId="08B5CDBD" w:rsidR="00685291" w:rsidRPr="00685291" w:rsidRDefault="00685291" w:rsidP="00685291">
      <w:pPr>
        <w:pStyle w:val="Listeafsnit"/>
        <w:numPr>
          <w:ilvl w:val="0"/>
          <w:numId w:val="32"/>
        </w:numPr>
        <w:jc w:val="both"/>
        <w:rPr>
          <w:rStyle w:val="normaltextrun"/>
        </w:rPr>
      </w:pPr>
      <w:r w:rsidRPr="00685291">
        <w:rPr>
          <w:rStyle w:val="normaltextrun"/>
        </w:rPr>
        <w:t>Arbejdstagere (f.eks. fuldmægtige, konsulenter og chefer, der ikke er en del af direktionen, administrativt personale, IT-medarbejdere, studentermedhjælpere, sommerfuldmæg</w:t>
      </w:r>
      <w:r>
        <w:rPr>
          <w:rStyle w:val="normaltextrun"/>
        </w:rPr>
        <w:t>tige, og indlånte medarbejdere)</w:t>
      </w:r>
    </w:p>
    <w:p w14:paraId="2C7A7C1B" w14:textId="13E0BEC5" w:rsidR="00685291" w:rsidRPr="00685291" w:rsidRDefault="00685291" w:rsidP="00685291">
      <w:pPr>
        <w:pStyle w:val="Listeafsnit"/>
        <w:numPr>
          <w:ilvl w:val="0"/>
          <w:numId w:val="32"/>
        </w:numPr>
        <w:jc w:val="both"/>
        <w:rPr>
          <w:rStyle w:val="normaltextrun"/>
        </w:rPr>
      </w:pPr>
      <w:r>
        <w:rPr>
          <w:rStyle w:val="normaltextrun"/>
        </w:rPr>
        <w:t>Medlemmer af direktionen</w:t>
      </w:r>
    </w:p>
    <w:p w14:paraId="71F7D77F" w14:textId="2A13AD8A" w:rsidR="00685291" w:rsidRPr="00685291" w:rsidRDefault="00685291" w:rsidP="00685291">
      <w:pPr>
        <w:pStyle w:val="Listeafsnit"/>
        <w:numPr>
          <w:ilvl w:val="0"/>
          <w:numId w:val="32"/>
        </w:numPr>
        <w:jc w:val="both"/>
        <w:rPr>
          <w:rStyle w:val="normaltextrun"/>
        </w:rPr>
      </w:pPr>
      <w:r w:rsidRPr="00685291">
        <w:rPr>
          <w:rStyle w:val="normaltextrun"/>
        </w:rPr>
        <w:t>Lønnede eller ulønnede praktikan</w:t>
      </w:r>
      <w:r>
        <w:rPr>
          <w:rStyle w:val="normaltextrun"/>
        </w:rPr>
        <w:t>ter</w:t>
      </w:r>
    </w:p>
    <w:p w14:paraId="4C130C1C" w14:textId="451F92AB" w:rsidR="00685291" w:rsidRPr="00685291" w:rsidRDefault="00685291" w:rsidP="00685291">
      <w:pPr>
        <w:pStyle w:val="Listeafsnit"/>
        <w:numPr>
          <w:ilvl w:val="0"/>
          <w:numId w:val="32"/>
        </w:numPr>
        <w:jc w:val="both"/>
        <w:rPr>
          <w:rStyle w:val="normaltextrun"/>
        </w:rPr>
      </w:pPr>
      <w:r w:rsidRPr="00685291">
        <w:rPr>
          <w:rStyle w:val="normaltextrun"/>
        </w:rPr>
        <w:t>Personer, som arbejder for</w:t>
      </w:r>
      <w:r w:rsidR="00BA32F8" w:rsidRPr="00BA32F8">
        <w:rPr>
          <w:rStyle w:val="normaltextrun"/>
          <w:rFonts w:ascii="Calibri" w:hAnsi="Calibri" w:cs="Calibri"/>
        </w:rPr>
        <w:t xml:space="preserve"> </w:t>
      </w:r>
      <w:r w:rsidR="00BA32F8">
        <w:rPr>
          <w:rStyle w:val="normaltextrun"/>
          <w:rFonts w:ascii="Calibri" w:hAnsi="Calibri" w:cs="Calibri"/>
        </w:rPr>
        <w:t>Styrelsen for International Rekruttering og Integration</w:t>
      </w:r>
      <w:r w:rsidRPr="00685291">
        <w:rPr>
          <w:rStyle w:val="normaltextrun"/>
        </w:rPr>
        <w:t xml:space="preserve"> under tilsyn og ledelse af kontrahenter, underleverandører og leverandører (f.eks. i forbi</w:t>
      </w:r>
      <w:r>
        <w:rPr>
          <w:rStyle w:val="normaltextrun"/>
        </w:rPr>
        <w:t>ndelse med Facility Management)</w:t>
      </w:r>
    </w:p>
    <w:p w14:paraId="11C47A72" w14:textId="1F1588D6" w:rsidR="00685291" w:rsidRPr="00685291" w:rsidRDefault="00685291" w:rsidP="00685291">
      <w:pPr>
        <w:pStyle w:val="Listeafsnit"/>
        <w:numPr>
          <w:ilvl w:val="0"/>
          <w:numId w:val="32"/>
        </w:numPr>
        <w:jc w:val="both"/>
        <w:rPr>
          <w:rStyle w:val="normaltextrun"/>
        </w:rPr>
      </w:pPr>
      <w:r w:rsidRPr="00685291">
        <w:rPr>
          <w:rStyle w:val="normaltextrun"/>
        </w:rPr>
        <w:t>Personer, der foretager indberetning eller offentliggørelse af oplysninger, som vedkommende har skaffet sig adgang til i et arbejdsmæssigt forhold, som side</w:t>
      </w:r>
      <w:r>
        <w:rPr>
          <w:rStyle w:val="normaltextrun"/>
        </w:rPr>
        <w:t>n er ophørt (tidligere ansatte)</w:t>
      </w:r>
    </w:p>
    <w:p w14:paraId="399A2CF3" w14:textId="65484A9E" w:rsidR="00685291" w:rsidRPr="00685291" w:rsidRDefault="00685291" w:rsidP="00685291">
      <w:pPr>
        <w:pStyle w:val="Listeafsnit"/>
        <w:numPr>
          <w:ilvl w:val="0"/>
          <w:numId w:val="32"/>
        </w:numPr>
        <w:jc w:val="both"/>
        <w:rPr>
          <w:rStyle w:val="normaltextrun"/>
        </w:rPr>
      </w:pPr>
      <w:r w:rsidRPr="00685291">
        <w:rPr>
          <w:rStyle w:val="normaltextrun"/>
        </w:rPr>
        <w:t xml:space="preserve">Personer, hvis arbejdsmæssige forhold endnu ikke er påbegyndt, der indberetter oplysninger om overtrædelser, som vedkommende har skaffet sig adgang til i løbet af ansættelsesprocessen eller andre </w:t>
      </w:r>
      <w:r>
        <w:rPr>
          <w:rStyle w:val="normaltextrun"/>
        </w:rPr>
        <w:t>før kontraktuelle forhandlinger</w:t>
      </w:r>
    </w:p>
    <w:p w14:paraId="0ECC4ACF" w14:textId="77777777" w:rsidR="00B61EBD" w:rsidRPr="006166BC" w:rsidRDefault="00B61EBD" w:rsidP="006166BC">
      <w:pPr>
        <w:jc w:val="both"/>
        <w:rPr>
          <w:rStyle w:val="normaltextrun"/>
          <w:rFonts w:ascii="Calibri" w:hAnsi="Calibri" w:cs="Calibri"/>
        </w:rPr>
      </w:pPr>
      <w:r w:rsidRPr="006166BC">
        <w:rPr>
          <w:rStyle w:val="normaltextrun"/>
        </w:rPr>
        <w:t xml:space="preserve">Personer, der ikke er omfattet af personkredsen, der er nævnt ovenfor, kan ikke indberette via ordningen, men er henvist til at indberette via de sædvanlige kommunikationsveje. Hvis betingelserne i øvrigt er opfyldt, kan der indberettes via Datatilsynets eksterne whistleblowerordning via </w:t>
      </w:r>
      <w:hyperlink r:id="rId6" w:history="1">
        <w:r w:rsidR="006166BC" w:rsidRPr="00AA186A">
          <w:rPr>
            <w:rStyle w:val="Hyperlink"/>
          </w:rPr>
          <w:t>https://whistleblower.dk</w:t>
        </w:r>
      </w:hyperlink>
      <w:r w:rsidR="006166BC">
        <w:rPr>
          <w:rStyle w:val="normaltextrun"/>
        </w:rPr>
        <w:t>.</w:t>
      </w:r>
      <w:r w:rsidRPr="006166BC">
        <w:rPr>
          <w:rStyle w:val="normaltextrun"/>
        </w:rPr>
        <w:t> </w:t>
      </w:r>
    </w:p>
    <w:p w14:paraId="4E5EB2A7"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p>
    <w:p w14:paraId="21F88723"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lastRenderedPageBreak/>
        <w:t>Hvad kan indberettes via ordningen? </w:t>
      </w:r>
    </w:p>
    <w:p w14:paraId="566514B8"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7ED8A9DC" w14:textId="674A9006" w:rsidR="00B61EBD" w:rsidRPr="006166BC" w:rsidRDefault="00B61EBD" w:rsidP="006166BC">
      <w:pPr>
        <w:jc w:val="both"/>
        <w:rPr>
          <w:rStyle w:val="normaltextrun"/>
        </w:rPr>
      </w:pPr>
      <w:r w:rsidRPr="006166BC">
        <w:rPr>
          <w:rStyle w:val="normaltextrun"/>
        </w:rPr>
        <w:t>Ordningen omfatter indberetninger, som vedrører overtrædelser af EU-retten, der er omfattet af anvendelsesområdet for whistleblowerdirektivet (Europa- Parlamentets og Rådets direktiv (EU) 2019/1937 af 23. oktober 2019 om beskyttelse af personer, der indberetter overtrædelser af EU-retten), samt indberetninger, som i øvrigt vedrører alvorlige lovovertrædelser eller øvrige alvorlige forhold. </w:t>
      </w:r>
    </w:p>
    <w:p w14:paraId="58F96703" w14:textId="77777777" w:rsidR="00B61EBD" w:rsidRPr="006166BC" w:rsidRDefault="00B61EBD" w:rsidP="006166BC">
      <w:pPr>
        <w:jc w:val="both"/>
        <w:rPr>
          <w:rStyle w:val="normaltextrun"/>
        </w:rPr>
      </w:pPr>
      <w:r w:rsidRPr="006166BC">
        <w:rPr>
          <w:rStyle w:val="normaltextrun"/>
        </w:rPr>
        <w:t>En lovovertrædelse eller et øvrigt forhold vil være alvorligt, hvis det er i offentlighedens interesse at få frem i lyset. Overtrædelser af bagatelagtig karakter eller indberetninger om whistleblowerens eget ansættelsesforhold vil som udgangspunkt ikke være omfattet af ordningen. </w:t>
      </w:r>
    </w:p>
    <w:p w14:paraId="72F1D54C" w14:textId="77777777" w:rsidR="00B61EBD" w:rsidRPr="006166BC" w:rsidRDefault="00B61EBD" w:rsidP="006166BC">
      <w:pPr>
        <w:jc w:val="both"/>
        <w:rPr>
          <w:rStyle w:val="normaltextrun"/>
        </w:rPr>
      </w:pPr>
      <w:r w:rsidRPr="006166BC">
        <w:rPr>
          <w:rStyle w:val="normaltextrun"/>
        </w:rPr>
        <w:t>Der kan indberettes om enhver oplysning, herunder rimelig mistanke, om faktiske eller potentielle overtrædelser eller alvorlige forhold, der er omfattet af Justitsministeriets vejledning om whistleblowerordninger på offentlige arbejdspladser, afsnit 5, og som har fundet sted eller med stor sandsynlighed vil finde sted i Styrelsen for International Rekruttering og Integration, og om forsøg på at skjule sådanne overtrædelser. </w:t>
      </w:r>
    </w:p>
    <w:p w14:paraId="4290C470" w14:textId="77777777" w:rsidR="00B61EBD" w:rsidRPr="006166BC" w:rsidRDefault="00B61EBD" w:rsidP="006166BC">
      <w:pPr>
        <w:jc w:val="both"/>
        <w:rPr>
          <w:rStyle w:val="normaltextrun"/>
        </w:rPr>
      </w:pPr>
      <w:r w:rsidRPr="006166BC">
        <w:rPr>
          <w:rStyle w:val="normaltextrun"/>
        </w:rPr>
        <w:t>At der kan ske indberetning om forhold begået i Styrelsen for International Rekruttering og Integration indebærer, at der kan indberettes om førnævnte forhold, selv om forholdet ikke kan henføres til en enkelt person, men eksempelvis skyldes en grundlæggende systemfejl i Styrelsen for International Rekruttering og Integration. Som eksempler på, hvad der kan indberettes om, kan nævnes strafbare forhold, grove eller gentagne overtrædelser af forvaltningsloven, offentlighedsloven, forvaltningsretlige principper eller væsentlige interne retningslinjer i Styrelsen for International Rekruttering og Integration, grove personrelaterede konflikter på arbejdspladsen som eksempelvis grov chikane eller seksuel chikane og bevidst vildledning af borgere og samarbejdspartnere. </w:t>
      </w:r>
    </w:p>
    <w:p w14:paraId="46CCD208" w14:textId="77777777" w:rsidR="00B61EBD" w:rsidRPr="006166BC" w:rsidRDefault="00B61EBD" w:rsidP="006166BC">
      <w:pPr>
        <w:jc w:val="both"/>
        <w:rPr>
          <w:rStyle w:val="normaltextrun"/>
        </w:rPr>
      </w:pPr>
      <w:r w:rsidRPr="006166BC">
        <w:rPr>
          <w:rStyle w:val="normaltextrun"/>
        </w:rPr>
        <w:t>Forhold, som ikke er omfattet af ordningen, skal indberettes via de sædvanlige kommunikationsveje. </w:t>
      </w:r>
    </w:p>
    <w:p w14:paraId="3AA2527A" w14:textId="77777777" w:rsidR="00B61EBD" w:rsidRDefault="00B61EBD" w:rsidP="006166BC">
      <w:pPr>
        <w:spacing w:after="0" w:line="240" w:lineRule="auto"/>
        <w:ind w:left="105" w:right="765"/>
        <w:jc w:val="both"/>
        <w:textAlignment w:val="baseline"/>
        <w:rPr>
          <w:rFonts w:ascii="Segoe UI" w:eastAsia="Times New Roman" w:hAnsi="Segoe UI" w:cs="Segoe UI"/>
          <w:sz w:val="18"/>
          <w:szCs w:val="18"/>
          <w:lang w:eastAsia="da-DK"/>
        </w:rPr>
      </w:pPr>
    </w:p>
    <w:p w14:paraId="0042D66F"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Hvad bør fremgå af indberetningen? </w:t>
      </w:r>
    </w:p>
    <w:p w14:paraId="1F291813"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068D49C7" w14:textId="77777777" w:rsidR="00B61EBD" w:rsidRPr="006166BC" w:rsidRDefault="00B61EBD" w:rsidP="006166BC">
      <w:pPr>
        <w:jc w:val="both"/>
        <w:rPr>
          <w:rStyle w:val="normaltextrun"/>
        </w:rPr>
      </w:pPr>
      <w:r w:rsidRPr="006166BC">
        <w:rPr>
          <w:rStyle w:val="normaltextrun"/>
        </w:rPr>
        <w:t>Af hensyn til den videre undersøgelse af indberetningen, herunder for at kunne afdække sagen, er det vigtigt, at whistlebloweren belyser sagen bedst muligt. Det er således ikke muligt at foretage en nærmere undersøgelse af en indberetning, hvis indberetningen er uspecificeret, eller hvis den alene indeholder meget brede beskyldninger uden nærmere præcisering. </w:t>
      </w:r>
    </w:p>
    <w:p w14:paraId="755413FB" w14:textId="77777777" w:rsidR="00B61EBD" w:rsidRPr="006166BC" w:rsidRDefault="00B61EBD" w:rsidP="006166BC">
      <w:pPr>
        <w:jc w:val="both"/>
      </w:pPr>
      <w:r w:rsidRPr="006166BC">
        <w:rPr>
          <w:rStyle w:val="normaltextrun"/>
        </w:rPr>
        <w:t>Det er derfor vigtigt, at whistlebloweren – så vidt muligt – oplyser følgende: </w:t>
      </w:r>
    </w:p>
    <w:p w14:paraId="358F8955" w14:textId="1002A178" w:rsidR="00B61EBD" w:rsidRPr="006166BC" w:rsidRDefault="00E02C20" w:rsidP="006166BC">
      <w:pPr>
        <w:pStyle w:val="Listeafsnit"/>
        <w:numPr>
          <w:ilvl w:val="0"/>
          <w:numId w:val="32"/>
        </w:numPr>
        <w:jc w:val="both"/>
        <w:rPr>
          <w:rStyle w:val="normaltextrun"/>
        </w:rPr>
      </w:pPr>
      <w:r w:rsidRPr="006166BC">
        <w:rPr>
          <w:rStyle w:val="normaltextrun"/>
        </w:rPr>
        <w:t>Whistlebloweren</w:t>
      </w:r>
      <w:r w:rsidR="00534F59">
        <w:rPr>
          <w:rStyle w:val="normaltextrun"/>
        </w:rPr>
        <w:t xml:space="preserve"> tilhørsforhold til styrelsen</w:t>
      </w:r>
      <w:r w:rsidR="00B61EBD" w:rsidRPr="006166BC">
        <w:rPr>
          <w:rStyle w:val="normaltextrun"/>
        </w:rPr>
        <w:t> </w:t>
      </w:r>
    </w:p>
    <w:p w14:paraId="5E94532D" w14:textId="77777777" w:rsidR="00B61EBD" w:rsidRPr="006166BC" w:rsidRDefault="00B61EBD" w:rsidP="006166BC">
      <w:pPr>
        <w:pStyle w:val="Listeafsnit"/>
        <w:numPr>
          <w:ilvl w:val="0"/>
          <w:numId w:val="32"/>
        </w:numPr>
        <w:jc w:val="both"/>
        <w:rPr>
          <w:rStyle w:val="normaltextrun"/>
        </w:rPr>
      </w:pPr>
      <w:r w:rsidRPr="006166BC">
        <w:rPr>
          <w:rStyle w:val="normaltextrun"/>
        </w:rPr>
        <w:t>Hvad der konkret er observeret </w:t>
      </w:r>
    </w:p>
    <w:p w14:paraId="7B47C241" w14:textId="77777777" w:rsidR="00B61EBD" w:rsidRPr="006166BC" w:rsidRDefault="00B61EBD" w:rsidP="006166BC">
      <w:pPr>
        <w:pStyle w:val="Listeafsnit"/>
        <w:numPr>
          <w:ilvl w:val="0"/>
          <w:numId w:val="32"/>
        </w:numPr>
        <w:jc w:val="both"/>
        <w:rPr>
          <w:rStyle w:val="normaltextrun"/>
        </w:rPr>
      </w:pPr>
      <w:r w:rsidRPr="006166BC">
        <w:rPr>
          <w:rStyle w:val="normaltextrun"/>
        </w:rPr>
        <w:t>Hvordan forholdet har fundet sted </w:t>
      </w:r>
    </w:p>
    <w:p w14:paraId="0AF440D0" w14:textId="77777777" w:rsidR="00B61EBD" w:rsidRPr="006166BC" w:rsidRDefault="00B61EBD" w:rsidP="006166BC">
      <w:pPr>
        <w:pStyle w:val="Listeafsnit"/>
        <w:numPr>
          <w:ilvl w:val="0"/>
          <w:numId w:val="32"/>
        </w:numPr>
        <w:jc w:val="both"/>
        <w:rPr>
          <w:rStyle w:val="normaltextrun"/>
        </w:rPr>
      </w:pPr>
      <w:r w:rsidRPr="006166BC">
        <w:rPr>
          <w:rStyle w:val="normaltextrun"/>
        </w:rPr>
        <w:t>Hvordan der er opnået kendskab til oplysningerne </w:t>
      </w:r>
    </w:p>
    <w:p w14:paraId="57670F27" w14:textId="77777777" w:rsidR="00B61EBD" w:rsidRPr="006166BC" w:rsidRDefault="00B61EBD" w:rsidP="006166BC">
      <w:pPr>
        <w:pStyle w:val="Listeafsnit"/>
        <w:numPr>
          <w:ilvl w:val="0"/>
          <w:numId w:val="32"/>
        </w:numPr>
        <w:jc w:val="both"/>
        <w:rPr>
          <w:rStyle w:val="normaltextrun"/>
        </w:rPr>
      </w:pPr>
      <w:r w:rsidRPr="006166BC">
        <w:rPr>
          <w:rStyle w:val="normaltextrun"/>
        </w:rPr>
        <w:t>Hvilke personer eller enheder der kunne vide mere om forholdet </w:t>
      </w:r>
    </w:p>
    <w:p w14:paraId="27BD2FB9" w14:textId="77777777" w:rsidR="00B61EBD" w:rsidRPr="006166BC" w:rsidRDefault="00B61EBD" w:rsidP="006166BC">
      <w:pPr>
        <w:pStyle w:val="Listeafsnit"/>
        <w:numPr>
          <w:ilvl w:val="0"/>
          <w:numId w:val="32"/>
        </w:numPr>
        <w:jc w:val="both"/>
        <w:rPr>
          <w:rStyle w:val="normaltextrun"/>
        </w:rPr>
      </w:pPr>
      <w:r w:rsidRPr="006166BC">
        <w:rPr>
          <w:rStyle w:val="normaltextrun"/>
        </w:rPr>
        <w:t>Hvilke personer eller enheder der er involveret i forholdet </w:t>
      </w:r>
    </w:p>
    <w:p w14:paraId="1FDC9CE8" w14:textId="77777777" w:rsidR="00B61EBD" w:rsidRPr="006166BC" w:rsidRDefault="00B61EBD" w:rsidP="006166BC">
      <w:pPr>
        <w:pStyle w:val="Listeafsnit"/>
        <w:numPr>
          <w:ilvl w:val="0"/>
          <w:numId w:val="32"/>
        </w:numPr>
        <w:jc w:val="both"/>
        <w:rPr>
          <w:rStyle w:val="normaltextrun"/>
        </w:rPr>
      </w:pPr>
      <w:r w:rsidRPr="006166BC">
        <w:rPr>
          <w:rStyle w:val="normaltextrun"/>
        </w:rPr>
        <w:lastRenderedPageBreak/>
        <w:t>Om der findes dokumenter, der støtter indberetningen </w:t>
      </w:r>
    </w:p>
    <w:p w14:paraId="6D7C3BCE" w14:textId="77777777" w:rsidR="00B61EBD" w:rsidRPr="00E02C20" w:rsidRDefault="00B61EBD" w:rsidP="00E02C20">
      <w:pPr>
        <w:pStyle w:val="Listeafsnit"/>
        <w:numPr>
          <w:ilvl w:val="0"/>
          <w:numId w:val="32"/>
        </w:numPr>
        <w:jc w:val="both"/>
      </w:pPr>
      <w:r w:rsidRPr="006166BC">
        <w:rPr>
          <w:rStyle w:val="normaltextrun"/>
        </w:rPr>
        <w:t>Om der tidligere er rettet henvendelse til andre om forholdet. </w:t>
      </w:r>
    </w:p>
    <w:p w14:paraId="520F51A2" w14:textId="77777777" w:rsidR="00B61EBD" w:rsidRPr="006166BC" w:rsidRDefault="00B61EBD" w:rsidP="006166BC">
      <w:pPr>
        <w:spacing w:after="0" w:line="240" w:lineRule="auto"/>
        <w:jc w:val="both"/>
        <w:textAlignment w:val="baseline"/>
        <w:rPr>
          <w:rStyle w:val="normaltextrun"/>
        </w:rPr>
      </w:pPr>
      <w:r w:rsidRPr="006166BC">
        <w:rPr>
          <w:rStyle w:val="normaltextrun"/>
        </w:rPr>
        <w:t>Åbenbart grundløse indberetninger falder uden for ordningen, og vil ikke undergå nærmere undersøgelse. </w:t>
      </w:r>
    </w:p>
    <w:p w14:paraId="30BBA12C"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5"/>
          <w:szCs w:val="25"/>
          <w:lang w:eastAsia="da-DK"/>
        </w:rPr>
        <w:t> </w:t>
      </w:r>
    </w:p>
    <w:p w14:paraId="2922EF5A"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Hvordan behandles og registreres indberetninger? </w:t>
      </w:r>
    </w:p>
    <w:p w14:paraId="3C45056B"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41"/>
          <w:szCs w:val="41"/>
          <w:lang w:eastAsia="da-DK"/>
        </w:rPr>
        <w:t> </w:t>
      </w:r>
    </w:p>
    <w:p w14:paraId="3EEDBCC7" w14:textId="3A593729" w:rsidR="00B61EBD" w:rsidRDefault="00B61EBD" w:rsidP="006166BC">
      <w:pPr>
        <w:spacing w:after="0" w:line="240" w:lineRule="auto"/>
        <w:jc w:val="both"/>
        <w:textAlignment w:val="baseline"/>
        <w:rPr>
          <w:rStyle w:val="normaltextrun"/>
        </w:rPr>
      </w:pPr>
      <w:r w:rsidRPr="006166BC">
        <w:rPr>
          <w:rStyle w:val="normaltextrun"/>
        </w:rPr>
        <w:t xml:space="preserve">Styrelsen </w:t>
      </w:r>
      <w:r w:rsidR="00685291">
        <w:rPr>
          <w:rStyle w:val="normaltextrun"/>
        </w:rPr>
        <w:t>f</w:t>
      </w:r>
      <w:r w:rsidRPr="006166BC">
        <w:rPr>
          <w:rStyle w:val="normaltextrun"/>
        </w:rPr>
        <w:t>or International Rekruttering og Integration har udpeget en upartisk whistleblowerenhed, der</w:t>
      </w:r>
      <w:r w:rsidR="006166BC">
        <w:rPr>
          <w:rStyle w:val="normaltextrun"/>
        </w:rPr>
        <w:t>:</w:t>
      </w:r>
      <w:r w:rsidRPr="006166BC">
        <w:rPr>
          <w:rStyle w:val="normaltextrun"/>
        </w:rPr>
        <w:t> </w:t>
      </w:r>
    </w:p>
    <w:p w14:paraId="416FEF24" w14:textId="77777777" w:rsidR="006166BC" w:rsidRPr="006166BC" w:rsidRDefault="006166BC" w:rsidP="006166BC">
      <w:pPr>
        <w:spacing w:after="0" w:line="240" w:lineRule="auto"/>
        <w:ind w:left="105" w:right="2520"/>
        <w:jc w:val="both"/>
        <w:textAlignment w:val="baseline"/>
        <w:rPr>
          <w:rStyle w:val="normaltextrun"/>
        </w:rPr>
      </w:pPr>
    </w:p>
    <w:p w14:paraId="7E36118A" w14:textId="77777777" w:rsidR="00B61EBD" w:rsidRPr="006166BC" w:rsidRDefault="00B61EBD" w:rsidP="006166BC">
      <w:pPr>
        <w:pStyle w:val="Listeafsnit"/>
        <w:numPr>
          <w:ilvl w:val="0"/>
          <w:numId w:val="32"/>
        </w:numPr>
        <w:jc w:val="both"/>
        <w:rPr>
          <w:rStyle w:val="normaltextrun"/>
        </w:rPr>
      </w:pPr>
      <w:r w:rsidRPr="006166BC">
        <w:rPr>
          <w:rStyle w:val="normaltextrun"/>
        </w:rPr>
        <w:t>modtager indberetninger og har kontakt med whistlebloweren, </w:t>
      </w:r>
    </w:p>
    <w:p w14:paraId="7B4BD6B0" w14:textId="77777777" w:rsidR="00B61EBD" w:rsidRPr="006166BC" w:rsidRDefault="00B61EBD" w:rsidP="006166BC">
      <w:pPr>
        <w:pStyle w:val="Listeafsnit"/>
        <w:numPr>
          <w:ilvl w:val="0"/>
          <w:numId w:val="32"/>
        </w:numPr>
        <w:jc w:val="both"/>
        <w:rPr>
          <w:rStyle w:val="normaltextrun"/>
        </w:rPr>
      </w:pPr>
      <w:r w:rsidRPr="006166BC">
        <w:rPr>
          <w:rStyle w:val="normaltextrun"/>
        </w:rPr>
        <w:t>bekræfter modtagelsen af indberetningen, </w:t>
      </w:r>
    </w:p>
    <w:p w14:paraId="27780C02" w14:textId="77777777" w:rsidR="00B61EBD" w:rsidRPr="006166BC" w:rsidRDefault="00B61EBD" w:rsidP="006166BC">
      <w:pPr>
        <w:pStyle w:val="Listeafsnit"/>
        <w:numPr>
          <w:ilvl w:val="0"/>
          <w:numId w:val="32"/>
        </w:numPr>
        <w:jc w:val="both"/>
        <w:rPr>
          <w:rStyle w:val="normaltextrun"/>
        </w:rPr>
      </w:pPr>
      <w:r w:rsidRPr="006166BC">
        <w:rPr>
          <w:rStyle w:val="normaltextrun"/>
        </w:rPr>
        <w:t>følger omhyggeligt op på indberetninger, </w:t>
      </w:r>
    </w:p>
    <w:p w14:paraId="43717C1F" w14:textId="77777777" w:rsidR="00B61EBD" w:rsidRPr="006166BC" w:rsidRDefault="00B61EBD" w:rsidP="006166BC">
      <w:pPr>
        <w:pStyle w:val="Listeafsnit"/>
        <w:numPr>
          <w:ilvl w:val="0"/>
          <w:numId w:val="32"/>
        </w:numPr>
        <w:jc w:val="both"/>
        <w:rPr>
          <w:rStyle w:val="normaltextrun"/>
        </w:rPr>
      </w:pPr>
      <w:r w:rsidRPr="006166BC">
        <w:rPr>
          <w:rStyle w:val="normaltextrun"/>
        </w:rPr>
        <w:t>giver feedback til whistlebloweren, samt </w:t>
      </w:r>
    </w:p>
    <w:p w14:paraId="73B39178" w14:textId="77777777" w:rsidR="000A4826" w:rsidRPr="000A4826" w:rsidRDefault="00B61EBD" w:rsidP="000A4826">
      <w:pPr>
        <w:pStyle w:val="Listeafsnit"/>
        <w:numPr>
          <w:ilvl w:val="0"/>
          <w:numId w:val="32"/>
        </w:numPr>
        <w:jc w:val="both"/>
        <w:rPr>
          <w:rFonts w:ascii="Calibri" w:eastAsia="Times New Roman" w:hAnsi="Calibri" w:cs="Calibri"/>
          <w:lang w:eastAsia="da-DK"/>
        </w:rPr>
      </w:pPr>
      <w:r w:rsidRPr="006166BC">
        <w:rPr>
          <w:rStyle w:val="normaltextrun"/>
        </w:rPr>
        <w:t>vejleder whistlebloweren om det, hvis indberetningen ikke er omfattet af ordningen, og om, hvortil henvendelsen eventuelt kan rettes.</w:t>
      </w:r>
      <w:r w:rsidR="000A4826" w:rsidRPr="000A4826">
        <w:rPr>
          <w:rFonts w:ascii="Calibri" w:eastAsia="Times New Roman" w:hAnsi="Calibri" w:cs="Calibri"/>
          <w:lang w:eastAsia="da-DK"/>
        </w:rPr>
        <w:t xml:space="preserve"> </w:t>
      </w:r>
    </w:p>
    <w:p w14:paraId="4AE08B20" w14:textId="4FF9428C" w:rsidR="00B61EBD" w:rsidRDefault="00B61EBD" w:rsidP="006166BC">
      <w:pPr>
        <w:spacing w:after="0" w:line="240" w:lineRule="auto"/>
        <w:jc w:val="both"/>
        <w:textAlignment w:val="baseline"/>
        <w:rPr>
          <w:rStyle w:val="normaltextrun"/>
        </w:rPr>
      </w:pPr>
      <w:r w:rsidRPr="006166BC">
        <w:rPr>
          <w:rStyle w:val="normaltextrun"/>
        </w:rPr>
        <w:t>Whistleblowerenheden, der varetager ovenstående opgaver, bes</w:t>
      </w:r>
      <w:r w:rsidR="00685291">
        <w:rPr>
          <w:rStyle w:val="normaltextrun"/>
        </w:rPr>
        <w:t>tår af udvalgte medarbejdere i</w:t>
      </w:r>
      <w:r w:rsidRPr="006166BC">
        <w:rPr>
          <w:rStyle w:val="normaltextrun"/>
        </w:rPr>
        <w:t xml:space="preserve"> Ledelsessekretariatet i </w:t>
      </w:r>
      <w:r w:rsidR="006166BC">
        <w:rPr>
          <w:rStyle w:val="normaltextrun"/>
        </w:rPr>
        <w:t xml:space="preserve">Styrelsen </w:t>
      </w:r>
      <w:r w:rsidR="00534F59">
        <w:rPr>
          <w:rStyle w:val="normaltextrun"/>
        </w:rPr>
        <w:t>f</w:t>
      </w:r>
      <w:r w:rsidR="006166BC">
        <w:rPr>
          <w:rStyle w:val="normaltextrun"/>
        </w:rPr>
        <w:t xml:space="preserve">or International </w:t>
      </w:r>
      <w:r w:rsidRPr="006166BC">
        <w:rPr>
          <w:rStyle w:val="normaltextrun"/>
        </w:rPr>
        <w:t>Rekruttering og Integration. </w:t>
      </w:r>
    </w:p>
    <w:p w14:paraId="2DBAE45B" w14:textId="77777777" w:rsidR="00BA32F8" w:rsidRPr="006166BC" w:rsidRDefault="00BA32F8" w:rsidP="006166BC">
      <w:pPr>
        <w:spacing w:after="0" w:line="240" w:lineRule="auto"/>
        <w:jc w:val="both"/>
        <w:textAlignment w:val="baseline"/>
        <w:rPr>
          <w:rStyle w:val="normaltextrun"/>
        </w:rPr>
      </w:pPr>
    </w:p>
    <w:p w14:paraId="23461F12" w14:textId="77777777" w:rsidR="00B61EBD" w:rsidRPr="006166BC" w:rsidRDefault="00B61EBD" w:rsidP="006166BC">
      <w:pPr>
        <w:spacing w:after="0" w:line="240" w:lineRule="auto"/>
        <w:jc w:val="both"/>
        <w:textAlignment w:val="baseline"/>
        <w:rPr>
          <w:rStyle w:val="normaltextrun"/>
        </w:rPr>
      </w:pPr>
      <w:r w:rsidRPr="006166BC">
        <w:rPr>
          <w:rStyle w:val="normaltextrun"/>
        </w:rPr>
        <w:t>Whistleblowerenheden skal forholde sig objektivt og sagligt ved behandlingen af de modtagne indberetninger, uanset hvilke personer de indberettede oplysninger omhandler. </w:t>
      </w:r>
    </w:p>
    <w:p w14:paraId="5422C436"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54CE412E" w14:textId="77777777" w:rsidR="00B61EBD" w:rsidRPr="006166BC" w:rsidRDefault="00B61EBD" w:rsidP="006166BC">
      <w:pPr>
        <w:spacing w:after="0" w:line="240" w:lineRule="auto"/>
        <w:jc w:val="both"/>
        <w:textAlignment w:val="baseline"/>
        <w:rPr>
          <w:rStyle w:val="normaltextrun"/>
        </w:rPr>
      </w:pPr>
      <w:r w:rsidRPr="006166BC">
        <w:rPr>
          <w:rStyle w:val="normaltextrun"/>
        </w:rPr>
        <w:t>Whistleblowerenheden skal i den konkrete sagsbehandling være uafhængig. Whistleblowerenheden må derfor som udgangspunkt ikke modtage instruks om, hvordan enheden skal håndtere og følge op på konkrete indberetninger. </w:t>
      </w:r>
    </w:p>
    <w:p w14:paraId="07A75B54"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3A676248" w14:textId="20C2C4B2" w:rsidR="00B61EBD" w:rsidRPr="006166BC" w:rsidRDefault="00B61EBD" w:rsidP="006166BC">
      <w:pPr>
        <w:spacing w:after="0" w:line="240" w:lineRule="auto"/>
        <w:jc w:val="both"/>
        <w:textAlignment w:val="baseline"/>
        <w:rPr>
          <w:rStyle w:val="normaltextrun"/>
        </w:rPr>
      </w:pPr>
      <w:r w:rsidRPr="006166BC">
        <w:rPr>
          <w:rStyle w:val="normaltextrun"/>
        </w:rPr>
        <w:t xml:space="preserve">Sagsbehandlerne i </w:t>
      </w:r>
      <w:r w:rsidR="00FE3215">
        <w:rPr>
          <w:rStyle w:val="normaltextrun"/>
        </w:rPr>
        <w:t>w</w:t>
      </w:r>
      <w:r w:rsidR="00E02C20" w:rsidRPr="006166BC">
        <w:rPr>
          <w:rStyle w:val="normaltextrun"/>
        </w:rPr>
        <w:t>histleblowerenheden</w:t>
      </w:r>
      <w:r w:rsidRPr="006166BC">
        <w:rPr>
          <w:rStyle w:val="normaltextrun"/>
        </w:rPr>
        <w:t xml:space="preserve"> har tavshedspligt med hensyn til oplysninger, der indgår i indberetningen. Tilsvarende gælder for personer, der ved videregivelse, se under afsnit 8, får kendskab til oplysningerne. </w:t>
      </w:r>
    </w:p>
    <w:p w14:paraId="2B3249E9"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434A3CBF" w14:textId="69D6F4B3" w:rsidR="00B61EBD" w:rsidRPr="006166BC" w:rsidRDefault="00B61EBD" w:rsidP="006166BC">
      <w:pPr>
        <w:spacing w:after="0" w:line="240" w:lineRule="auto"/>
        <w:jc w:val="both"/>
        <w:textAlignment w:val="baseline"/>
        <w:rPr>
          <w:rStyle w:val="normaltextrun"/>
        </w:rPr>
      </w:pPr>
      <w:r w:rsidRPr="006166BC">
        <w:rPr>
          <w:rStyle w:val="normaltextrun"/>
        </w:rPr>
        <w:t xml:space="preserve">Sagsbehandlerne i </w:t>
      </w:r>
      <w:r w:rsidR="00FE3215">
        <w:rPr>
          <w:rStyle w:val="normaltextrun"/>
        </w:rPr>
        <w:t>w</w:t>
      </w:r>
      <w:r w:rsidR="00E02C20" w:rsidRPr="006166BC">
        <w:rPr>
          <w:rStyle w:val="normaltextrun"/>
        </w:rPr>
        <w:t>histleblowerenheden</w:t>
      </w:r>
      <w:r w:rsidRPr="006166BC">
        <w:rPr>
          <w:rStyle w:val="normaltextrun"/>
        </w:rPr>
        <w:t xml:space="preserve"> skal sikre, at forvaltningslovens krav og ulovbestemte principper om habilitet overholdes ved behandlingen af de enkelte indberetninger. </w:t>
      </w:r>
    </w:p>
    <w:p w14:paraId="120941B5"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082A79D3" w14:textId="0BF38836" w:rsidR="00B61EBD" w:rsidRPr="006166BC" w:rsidRDefault="00B61EBD" w:rsidP="006166BC">
      <w:pPr>
        <w:spacing w:after="0" w:line="240" w:lineRule="auto"/>
        <w:jc w:val="both"/>
        <w:textAlignment w:val="baseline"/>
        <w:rPr>
          <w:rStyle w:val="normaltextrun"/>
        </w:rPr>
      </w:pPr>
      <w:r w:rsidRPr="006166BC">
        <w:rPr>
          <w:rStyle w:val="normaltextrun"/>
        </w:rPr>
        <w:t xml:space="preserve">Indberetning skal ske skriftligt via Statens Whistleblowersystem, der kan tilgås fra Styrelsen </w:t>
      </w:r>
      <w:r w:rsidR="00534F59">
        <w:rPr>
          <w:rStyle w:val="normaltextrun"/>
        </w:rPr>
        <w:t>f</w:t>
      </w:r>
      <w:r w:rsidRPr="006166BC">
        <w:rPr>
          <w:rStyle w:val="normaltextrun"/>
        </w:rPr>
        <w:t>or International Rekruttering og Integration</w:t>
      </w:r>
      <w:r w:rsidR="00534F59">
        <w:rPr>
          <w:rStyle w:val="normaltextrun"/>
        </w:rPr>
        <w:t>s</w:t>
      </w:r>
      <w:r w:rsidRPr="006166BC">
        <w:rPr>
          <w:rStyle w:val="normaltextrun"/>
        </w:rPr>
        <w:t xml:space="preserve"> hjemmeside eller direkte på webadressen </w:t>
      </w:r>
      <w:hyperlink r:id="rId7" w:anchor="/" w:history="1">
        <w:r w:rsidR="00E02C20" w:rsidRPr="00AA186A">
          <w:rPr>
            <w:rStyle w:val="Hyperlink"/>
          </w:rPr>
          <w:t>https://uim-siri.sit-wb.dk/#/</w:t>
        </w:r>
      </w:hyperlink>
      <w:r w:rsidR="00E02C20">
        <w:rPr>
          <w:rStyle w:val="normaltextrun"/>
        </w:rPr>
        <w:t>.</w:t>
      </w:r>
      <w:hyperlink r:id="rId8" w:anchor="/" w:history="1"/>
      <w:r w:rsidRPr="006166BC">
        <w:rPr>
          <w:rStyle w:val="normaltextrun"/>
        </w:rPr>
        <w:t xml:space="preserve"> Indberetninger indleveret via andre kanaler er ikke omfattet af ordningen. </w:t>
      </w:r>
    </w:p>
    <w:p w14:paraId="6090488D"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1A3C2C35" w14:textId="77777777" w:rsidR="00B61EBD" w:rsidRPr="006166BC" w:rsidRDefault="00B61EBD" w:rsidP="006166BC">
      <w:pPr>
        <w:spacing w:after="0" w:line="240" w:lineRule="auto"/>
        <w:jc w:val="both"/>
        <w:textAlignment w:val="baseline"/>
        <w:rPr>
          <w:rStyle w:val="normaltextrun"/>
        </w:rPr>
      </w:pPr>
      <w:r w:rsidRPr="006166BC">
        <w:rPr>
          <w:rStyle w:val="normaltextrun"/>
        </w:rPr>
        <w:t>Indberetninger, der falder uden for ordningen, afvises af whistleblowerenheden, der samtidig vejleder om, hvortil henvendelsen eventuelt kan rettes, jf. ovenfor. </w:t>
      </w:r>
    </w:p>
    <w:p w14:paraId="11789EB6"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5B6D5B19" w14:textId="32A3DD76" w:rsidR="00B61EBD" w:rsidRPr="006166BC" w:rsidRDefault="00B61EBD" w:rsidP="006166BC">
      <w:pPr>
        <w:spacing w:after="0" w:line="240" w:lineRule="auto"/>
        <w:jc w:val="both"/>
        <w:textAlignment w:val="baseline"/>
        <w:rPr>
          <w:rStyle w:val="normaltextrun"/>
        </w:rPr>
      </w:pPr>
      <w:r w:rsidRPr="006166BC">
        <w:rPr>
          <w:rStyle w:val="normaltextrun"/>
        </w:rPr>
        <w:t>Hvis indberetningen falder inden for whistleblowerlovens anvendelsesområde, iværksætter whistleblowerenheden en undersøgelse af indbe</w:t>
      </w:r>
      <w:r w:rsidR="00FE3215">
        <w:rPr>
          <w:rStyle w:val="normaltextrun"/>
        </w:rPr>
        <w:t xml:space="preserve">retningen med henblik på at be- </w:t>
      </w:r>
      <w:r w:rsidRPr="006166BC">
        <w:rPr>
          <w:rStyle w:val="normaltextrun"/>
        </w:rPr>
        <w:t>eller afkræfte rigtigheden af oplysningerne i indberetningen. </w:t>
      </w:r>
    </w:p>
    <w:p w14:paraId="0D4CA3A7"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502F01C7" w14:textId="4179619A" w:rsidR="00B61EBD" w:rsidRPr="006166BC" w:rsidRDefault="00B61EBD" w:rsidP="006166BC">
      <w:pPr>
        <w:spacing w:after="0" w:line="240" w:lineRule="auto"/>
        <w:jc w:val="both"/>
        <w:textAlignment w:val="baseline"/>
        <w:rPr>
          <w:rStyle w:val="normaltextrun"/>
        </w:rPr>
      </w:pPr>
      <w:r w:rsidRPr="006166BC">
        <w:rPr>
          <w:rStyle w:val="normaltextrun"/>
        </w:rPr>
        <w:lastRenderedPageBreak/>
        <w:t>Undersøgelsen tilrettelægges som udgangspunkt såle</w:t>
      </w:r>
      <w:r w:rsidR="00534F59">
        <w:rPr>
          <w:rStyle w:val="normaltextrun"/>
        </w:rPr>
        <w:t>des, at den relevante afdeling/</w:t>
      </w:r>
      <w:r w:rsidRPr="006166BC">
        <w:rPr>
          <w:rStyle w:val="normaltextrun"/>
        </w:rPr>
        <w:t xml:space="preserve">kontor i Styrelsen </w:t>
      </w:r>
      <w:r w:rsidR="00534F59">
        <w:rPr>
          <w:rStyle w:val="normaltextrun"/>
        </w:rPr>
        <w:t>f</w:t>
      </w:r>
      <w:r w:rsidRPr="006166BC">
        <w:rPr>
          <w:rStyle w:val="normaltextrun"/>
        </w:rPr>
        <w:t>or International Rekruttering og Integration – på whistleblowerenhedens forlangende og med respekt af den særlige tavshedspligt – udarbejder en redegørelse, som afrapporteres til whistleblowerenheden. </w:t>
      </w:r>
    </w:p>
    <w:p w14:paraId="36640D67"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376307A7" w14:textId="68A22457" w:rsidR="00B61EBD" w:rsidRPr="006166BC" w:rsidRDefault="00B61EBD" w:rsidP="006166BC">
      <w:pPr>
        <w:spacing w:after="0" w:line="240" w:lineRule="auto"/>
        <w:jc w:val="both"/>
        <w:textAlignment w:val="baseline"/>
        <w:rPr>
          <w:rStyle w:val="normaltextrun"/>
        </w:rPr>
      </w:pPr>
      <w:r w:rsidRPr="006166BC">
        <w:rPr>
          <w:rStyle w:val="normaltextrun"/>
        </w:rPr>
        <w:t xml:space="preserve">Whistleblowerenheden afrapporterer resultatet af de foretagne undersøgelser til ledelsen i Styrelsen </w:t>
      </w:r>
      <w:r w:rsidR="00534F59">
        <w:rPr>
          <w:rStyle w:val="normaltextrun"/>
        </w:rPr>
        <w:t>f</w:t>
      </w:r>
      <w:r w:rsidRPr="006166BC">
        <w:rPr>
          <w:rStyle w:val="normaltextrun"/>
        </w:rPr>
        <w:t>or International Rekruttering og Integration. </w:t>
      </w:r>
    </w:p>
    <w:p w14:paraId="6D296656"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6847D4D2" w14:textId="77777777" w:rsidR="00B61EBD" w:rsidRPr="006166BC" w:rsidRDefault="00B61EBD" w:rsidP="006166BC">
      <w:pPr>
        <w:spacing w:after="0" w:line="240" w:lineRule="auto"/>
        <w:jc w:val="both"/>
        <w:textAlignment w:val="baseline"/>
        <w:rPr>
          <w:rStyle w:val="normaltextrun"/>
        </w:rPr>
      </w:pPr>
      <w:r w:rsidRPr="006166BC">
        <w:rPr>
          <w:rStyle w:val="normaltextrun"/>
        </w:rPr>
        <w:t>Afrapporteringen kan ledsages af en indstilling til ledelsen om en reaktion. Beslutning om eventuelle reaktioner, herunder ansættelsesretlige eller kontraktretlige konsekvenser eller indgivelse af politianmeldelse, træffes af ledelsen. </w:t>
      </w:r>
    </w:p>
    <w:p w14:paraId="26BC6591" w14:textId="77777777" w:rsidR="00B61EBD" w:rsidRDefault="00B61EBD" w:rsidP="006166BC">
      <w:pPr>
        <w:spacing w:after="0" w:line="240" w:lineRule="auto"/>
        <w:ind w:left="105" w:right="765"/>
        <w:jc w:val="both"/>
        <w:textAlignment w:val="baseline"/>
        <w:rPr>
          <w:rFonts w:ascii="Segoe UI" w:eastAsia="Times New Roman" w:hAnsi="Segoe UI" w:cs="Segoe UI"/>
          <w:sz w:val="18"/>
          <w:szCs w:val="18"/>
          <w:lang w:eastAsia="da-DK"/>
        </w:rPr>
      </w:pPr>
    </w:p>
    <w:p w14:paraId="24912705"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Anonymitet </w:t>
      </w:r>
    </w:p>
    <w:p w14:paraId="6F92BF42"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41"/>
          <w:szCs w:val="41"/>
          <w:lang w:eastAsia="da-DK"/>
        </w:rPr>
        <w:t> </w:t>
      </w:r>
    </w:p>
    <w:p w14:paraId="6BC03C03" w14:textId="77777777" w:rsidR="00B61EBD" w:rsidRPr="006166BC" w:rsidRDefault="00B61EBD" w:rsidP="006166BC">
      <w:pPr>
        <w:spacing w:after="0" w:line="240" w:lineRule="auto"/>
        <w:jc w:val="both"/>
        <w:textAlignment w:val="baseline"/>
        <w:rPr>
          <w:rStyle w:val="normaltextrun"/>
        </w:rPr>
      </w:pPr>
      <w:r w:rsidRPr="006166BC">
        <w:rPr>
          <w:rStyle w:val="normaltextrun"/>
        </w:rPr>
        <w:t>En whistleblower, der ønsker at indberette via ordningen, kan indberette anonymt via Statens Whistleblowersystem. Se fremgangsmåde under afsnit 5. </w:t>
      </w:r>
    </w:p>
    <w:p w14:paraId="48CB34CD"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36B58419" w14:textId="2F58FDD1" w:rsidR="00B61EBD" w:rsidRPr="006166BC" w:rsidRDefault="00B61EBD" w:rsidP="006166BC">
      <w:pPr>
        <w:spacing w:after="0" w:line="240" w:lineRule="auto"/>
        <w:jc w:val="both"/>
        <w:textAlignment w:val="baseline"/>
        <w:rPr>
          <w:rStyle w:val="normaltextrun"/>
        </w:rPr>
      </w:pPr>
      <w:r w:rsidRPr="006166BC">
        <w:rPr>
          <w:rStyle w:val="normaltextrun"/>
        </w:rPr>
        <w:t xml:space="preserve">Det er muligt for whistlebloweren at kommunikere anonymt med Styrelsen </w:t>
      </w:r>
      <w:r w:rsidR="00534F59">
        <w:rPr>
          <w:rStyle w:val="normaltextrun"/>
        </w:rPr>
        <w:t>f</w:t>
      </w:r>
      <w:r w:rsidRPr="006166BC">
        <w:rPr>
          <w:rStyle w:val="normaltextrun"/>
        </w:rPr>
        <w:t>or International Rekruttering og Integration via Statens Whistleblowersystem. Det er således muligt at give supplerende oplysninger og forblive anonym i ordningen via Statens Whistleblowersystem. </w:t>
      </w:r>
    </w:p>
    <w:p w14:paraId="6C9994F0" w14:textId="77777777" w:rsidR="00B61EBD" w:rsidRPr="006166BC" w:rsidRDefault="00B61EBD" w:rsidP="006166BC">
      <w:pPr>
        <w:spacing w:after="0" w:line="240" w:lineRule="auto"/>
        <w:jc w:val="both"/>
        <w:textAlignment w:val="baseline"/>
        <w:rPr>
          <w:rStyle w:val="normaltextrun"/>
        </w:rPr>
      </w:pPr>
      <w:r w:rsidRPr="006166BC">
        <w:rPr>
          <w:rStyle w:val="normaltextrun"/>
        </w:rPr>
        <w:t> </w:t>
      </w:r>
    </w:p>
    <w:p w14:paraId="5AF39D91" w14:textId="040DF719" w:rsidR="00B61EBD" w:rsidRPr="006166BC" w:rsidRDefault="00B61EBD" w:rsidP="006166BC">
      <w:pPr>
        <w:spacing w:after="0" w:line="240" w:lineRule="auto"/>
        <w:jc w:val="both"/>
        <w:textAlignment w:val="baseline"/>
        <w:rPr>
          <w:rStyle w:val="normaltextrun"/>
        </w:rPr>
      </w:pPr>
      <w:r w:rsidRPr="006166BC">
        <w:rPr>
          <w:rStyle w:val="normaltextrun"/>
        </w:rPr>
        <w:t xml:space="preserve">Såfremt whistlebloweren sender oplysninger ind til ordningen fra en computer, der er på Styrelsen for International Rekruttering og Integrations netværk, eller via linket til Statens Whistleblowersystem på Styrelsen </w:t>
      </w:r>
      <w:r w:rsidR="00534F59">
        <w:rPr>
          <w:rStyle w:val="normaltextrun"/>
        </w:rPr>
        <w:t>f</w:t>
      </w:r>
      <w:r w:rsidRPr="006166BC">
        <w:rPr>
          <w:rStyle w:val="normaltextrun"/>
        </w:rPr>
        <w:t xml:space="preserve">or International Rekruttering og Integrations hjemmeside, vil dette kunne blive registreret som led i den almindelige logning af brugeraktiviteter på Styrelsen for International Rekruttering og Integrations netværk. Dette kan undgås ved at </w:t>
      </w:r>
      <w:r w:rsidRPr="001C097E">
        <w:rPr>
          <w:rStyle w:val="normaltextrun"/>
        </w:rPr>
        <w:t>taste webadressen</w:t>
      </w:r>
      <w:r w:rsidR="001C097E" w:rsidRPr="001C097E">
        <w:rPr>
          <w:rStyle w:val="normaltextrun"/>
        </w:rPr>
        <w:t xml:space="preserve"> </w:t>
      </w:r>
      <w:hyperlink r:id="rId9" w:history="1">
        <w:r w:rsidR="001C097E" w:rsidRPr="001C097E">
          <w:rPr>
            <w:rStyle w:val="Hyperlink"/>
          </w:rPr>
          <w:t>https://uim.sit-wb.dk/</w:t>
        </w:r>
      </w:hyperlink>
      <w:r w:rsidR="001C097E" w:rsidRPr="001C097E">
        <w:rPr>
          <w:rStyle w:val="normaltextrun"/>
        </w:rPr>
        <w:t xml:space="preserve"> </w:t>
      </w:r>
      <w:r w:rsidRPr="001C097E">
        <w:rPr>
          <w:rStyle w:val="normaltextrun"/>
        </w:rPr>
        <w:t xml:space="preserve"> i en browser på</w:t>
      </w:r>
      <w:r w:rsidRPr="006166BC">
        <w:rPr>
          <w:rStyle w:val="normaltextrun"/>
        </w:rPr>
        <w:t xml:space="preserve"> en privat eller offentlig computer, der ikke er tilkoblet Styrelsen for International Rekruttering og Integrations netværk. </w:t>
      </w:r>
    </w:p>
    <w:p w14:paraId="4EF0B08C"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5"/>
          <w:szCs w:val="25"/>
          <w:lang w:eastAsia="da-DK"/>
        </w:rPr>
        <w:t> </w:t>
      </w:r>
    </w:p>
    <w:p w14:paraId="02B1C1C8" w14:textId="77777777" w:rsidR="00B61EBD" w:rsidRPr="001C097E" w:rsidRDefault="00B61EBD" w:rsidP="006166BC">
      <w:pPr>
        <w:pStyle w:val="Overskrift1"/>
        <w:numPr>
          <w:ilvl w:val="0"/>
          <w:numId w:val="31"/>
        </w:numPr>
        <w:jc w:val="both"/>
        <w:rPr>
          <w:rStyle w:val="normaltextrun"/>
          <w:color w:val="92D050"/>
        </w:rPr>
      </w:pPr>
      <w:r w:rsidRPr="001C097E">
        <w:rPr>
          <w:color w:val="9BBB59" w:themeColor="accent3"/>
        </w:rPr>
        <w:t>Orientering af og kontakt med whistlebloweren</w:t>
      </w:r>
      <w:r w:rsidRPr="001C097E">
        <w:rPr>
          <w:rStyle w:val="normaltextrun"/>
          <w:rFonts w:ascii="Calibri" w:hAnsi="Calibri" w:cs="Calibri"/>
          <w:color w:val="92D050"/>
        </w:rPr>
        <w:t> </w:t>
      </w:r>
    </w:p>
    <w:p w14:paraId="7863BDBD"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41"/>
          <w:szCs w:val="41"/>
          <w:lang w:eastAsia="da-DK"/>
        </w:rPr>
        <w:t> </w:t>
      </w:r>
    </w:p>
    <w:p w14:paraId="257302AF" w14:textId="77777777" w:rsidR="00B61EBD" w:rsidRPr="001C097E" w:rsidRDefault="00B61EBD" w:rsidP="001C097E">
      <w:pPr>
        <w:spacing w:after="0" w:line="240" w:lineRule="auto"/>
        <w:jc w:val="both"/>
        <w:textAlignment w:val="baseline"/>
        <w:rPr>
          <w:rStyle w:val="normaltextrun"/>
        </w:rPr>
      </w:pPr>
      <w:r w:rsidRPr="001C097E">
        <w:rPr>
          <w:rStyle w:val="normaltextrun"/>
        </w:rPr>
        <w:t>Whistleblowerenheden giver whistlebloweren: </w:t>
      </w:r>
    </w:p>
    <w:p w14:paraId="483ACA44"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8"/>
          <w:szCs w:val="28"/>
          <w:lang w:eastAsia="da-DK"/>
        </w:rPr>
        <w:t> </w:t>
      </w:r>
    </w:p>
    <w:p w14:paraId="126E729D" w14:textId="77777777" w:rsidR="00B61EBD" w:rsidRPr="001C097E" w:rsidRDefault="00B61EBD" w:rsidP="001C097E">
      <w:pPr>
        <w:pStyle w:val="Listeafsnit"/>
        <w:numPr>
          <w:ilvl w:val="0"/>
          <w:numId w:val="32"/>
        </w:numPr>
        <w:jc w:val="both"/>
        <w:rPr>
          <w:rStyle w:val="normaltextrun"/>
        </w:rPr>
      </w:pPr>
      <w:r w:rsidRPr="001C097E">
        <w:rPr>
          <w:rStyle w:val="normaltextrun"/>
        </w:rPr>
        <w:t>en bekræftelse på modtagelsen af indberetningen inden for syv dage efter modtagelsen heraf, </w:t>
      </w:r>
    </w:p>
    <w:p w14:paraId="322FB7B2" w14:textId="77777777" w:rsidR="00B61EBD" w:rsidRPr="001C097E" w:rsidRDefault="00B61EBD" w:rsidP="001C097E">
      <w:pPr>
        <w:pStyle w:val="Listeafsnit"/>
        <w:numPr>
          <w:ilvl w:val="0"/>
          <w:numId w:val="32"/>
        </w:numPr>
        <w:jc w:val="both"/>
        <w:rPr>
          <w:rStyle w:val="normaltextrun"/>
        </w:rPr>
      </w:pPr>
      <w:r w:rsidRPr="001C097E">
        <w:rPr>
          <w:rStyle w:val="normaltextrun"/>
        </w:rPr>
        <w:t>oplysning om den forventede sagsbehandlingstid, </w:t>
      </w:r>
    </w:p>
    <w:p w14:paraId="6BA6E627" w14:textId="77777777" w:rsidR="00B61EBD" w:rsidRPr="001C097E" w:rsidRDefault="00B61EBD" w:rsidP="001C097E">
      <w:pPr>
        <w:pStyle w:val="Listeafsnit"/>
        <w:numPr>
          <w:ilvl w:val="0"/>
          <w:numId w:val="32"/>
        </w:numPr>
        <w:jc w:val="both"/>
        <w:rPr>
          <w:rStyle w:val="normaltextrun"/>
        </w:rPr>
      </w:pPr>
      <w:r w:rsidRPr="001C097E">
        <w:rPr>
          <w:rStyle w:val="normaltextrun"/>
        </w:rPr>
        <w:t>orientering om Styrelsen for International Rekruttering og Integrations behandling af whistleblowerens personoplysninger i forbindelse med indberetninger til ordningen, </w:t>
      </w:r>
    </w:p>
    <w:p w14:paraId="7CD852BC" w14:textId="77777777" w:rsidR="00B61EBD" w:rsidRPr="001C097E" w:rsidRDefault="00B61EBD" w:rsidP="001C097E">
      <w:pPr>
        <w:pStyle w:val="Listeafsnit"/>
        <w:numPr>
          <w:ilvl w:val="0"/>
          <w:numId w:val="32"/>
        </w:numPr>
        <w:jc w:val="both"/>
        <w:rPr>
          <w:rStyle w:val="normaltextrun"/>
        </w:rPr>
      </w:pPr>
      <w:r w:rsidRPr="001C097E">
        <w:rPr>
          <w:rStyle w:val="normaltextrun"/>
        </w:rPr>
        <w:t>såfremt indberetningen ikke er omfattet af ordningen, vejledning herom samt oplysning om, hvortil henvendelsen eventuelt kan rettes og </w:t>
      </w:r>
    </w:p>
    <w:p w14:paraId="11EAFE25" w14:textId="77777777" w:rsidR="00B61EBD" w:rsidRPr="001C097E" w:rsidRDefault="00B61EBD" w:rsidP="001C097E">
      <w:pPr>
        <w:pStyle w:val="Listeafsnit"/>
        <w:numPr>
          <w:ilvl w:val="0"/>
          <w:numId w:val="32"/>
        </w:numPr>
        <w:jc w:val="both"/>
        <w:rPr>
          <w:rStyle w:val="normaltextrun"/>
        </w:rPr>
      </w:pPr>
      <w:r w:rsidRPr="001C097E">
        <w:rPr>
          <w:rStyle w:val="normaltextrun"/>
        </w:rPr>
        <w:t>feedback hurtigst muligt og som udgangspunkt ikke senere end tre måneder fra bekræftelsen af modtagelsen af indberetningen. </w:t>
      </w:r>
    </w:p>
    <w:p w14:paraId="7F24910D"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p>
    <w:p w14:paraId="38DDA818" w14:textId="77777777" w:rsidR="00B61EBD" w:rsidRPr="001C097E" w:rsidRDefault="00B61EBD" w:rsidP="001C097E">
      <w:pPr>
        <w:spacing w:after="0" w:line="240" w:lineRule="auto"/>
        <w:jc w:val="both"/>
        <w:textAlignment w:val="baseline"/>
        <w:rPr>
          <w:rStyle w:val="normaltextrun"/>
        </w:rPr>
      </w:pPr>
      <w:r w:rsidRPr="001C097E">
        <w:rPr>
          <w:rStyle w:val="normaltextrun"/>
        </w:rPr>
        <w:t xml:space="preserve">Ved feedback forstås en meddelelse, der i videst muligt omfang indeholder oplysninger om tiltag, som er truffet, eller som påtænkes truffet af Styrelsen for International Rekruttering og Integration, hvorfor </w:t>
      </w:r>
      <w:r w:rsidRPr="001C097E">
        <w:rPr>
          <w:rStyle w:val="normaltextrun"/>
        </w:rPr>
        <w:lastRenderedPageBreak/>
        <w:t>Styrelsen for International Rekruttering og Integration har valgt denne opfølgning samt om muligt oplysninger om undersøgelsens forløb og udfald. Den af whistleblowerenheden meddelte feedback skal til enhver tid ske under iagttagelse af forvaltningsloven og databeskyttelseslovgivningen, hvilket kan medføre begrænsninger i forhold til indholdet af den feedback, som whistlebloweren modtager. </w:t>
      </w:r>
    </w:p>
    <w:p w14:paraId="2A866AAD"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01B72D0B" w14:textId="7CF827E7" w:rsidR="00B61EBD" w:rsidRPr="001C097E" w:rsidRDefault="00B61EBD" w:rsidP="001C097E">
      <w:pPr>
        <w:spacing w:after="0" w:line="240" w:lineRule="auto"/>
        <w:jc w:val="both"/>
        <w:textAlignment w:val="baseline"/>
        <w:rPr>
          <w:rStyle w:val="normaltextrun"/>
        </w:rPr>
      </w:pPr>
      <w:r w:rsidRPr="001C097E">
        <w:rPr>
          <w:rStyle w:val="normaltextrun"/>
        </w:rPr>
        <w:t>Hvis det ikke er muligt at give feedback inden for fristen på tre måneder, underretter enheden whistlebloweren herom, og om eventuel yderligere feedback kan forventes. Det kan f.eks. skyldes, at der er iværksat en intern undersøgelse, der ikke kan afsluttes inden for fristen. Enheden giver i sådanne tilfælde whistlebloweren eventuel yderligere feedback, når det er mulig</w:t>
      </w:r>
      <w:r w:rsidR="00453E4D">
        <w:rPr>
          <w:rStyle w:val="normaltextrun"/>
        </w:rPr>
        <w:t>t</w:t>
      </w:r>
      <w:r w:rsidRPr="001C097E">
        <w:rPr>
          <w:rStyle w:val="normaltextrun"/>
        </w:rPr>
        <w:t>. </w:t>
      </w:r>
    </w:p>
    <w:p w14:paraId="6B47A954" w14:textId="77777777" w:rsidR="00B61EBD" w:rsidRDefault="00B61EBD" w:rsidP="006166BC">
      <w:pPr>
        <w:spacing w:after="0" w:line="240" w:lineRule="auto"/>
        <w:ind w:left="105" w:right="765"/>
        <w:jc w:val="both"/>
        <w:textAlignment w:val="baseline"/>
        <w:rPr>
          <w:rFonts w:ascii="Segoe UI" w:eastAsia="Times New Roman" w:hAnsi="Segoe UI" w:cs="Segoe UI"/>
          <w:sz w:val="18"/>
          <w:szCs w:val="18"/>
          <w:lang w:eastAsia="da-DK"/>
        </w:rPr>
      </w:pPr>
    </w:p>
    <w:p w14:paraId="3737ED69"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Whistleblowerens beskyttelse </w:t>
      </w:r>
    </w:p>
    <w:p w14:paraId="779BA34B"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28D45F65" w14:textId="77777777" w:rsidR="00B61EBD" w:rsidRPr="001C097E" w:rsidRDefault="00B61EBD" w:rsidP="001C097E">
      <w:pPr>
        <w:spacing w:after="0" w:line="240" w:lineRule="auto"/>
        <w:jc w:val="both"/>
        <w:textAlignment w:val="baseline"/>
        <w:rPr>
          <w:rStyle w:val="normaltextrun"/>
        </w:rPr>
      </w:pPr>
      <w:r w:rsidRPr="001C097E">
        <w:rPr>
          <w:rStyle w:val="normaltextrun"/>
        </w:rPr>
        <w:t>Whistlebloweren er i medfør af whistleblowerloven beskyttet mod repressalier, hvis whistlebloweren har indberettet under ordningen. Beskyttelsen gælder kun, hvis følgende betingelser alle er opfyldte: </w:t>
      </w:r>
    </w:p>
    <w:p w14:paraId="765C75F0"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5"/>
          <w:szCs w:val="25"/>
          <w:lang w:eastAsia="da-DK"/>
        </w:rPr>
        <w:t> </w:t>
      </w:r>
    </w:p>
    <w:p w14:paraId="542566A2" w14:textId="77777777" w:rsidR="00B61EBD" w:rsidRPr="001C097E" w:rsidRDefault="00B61EBD" w:rsidP="001C097E">
      <w:pPr>
        <w:pStyle w:val="Listeafsnit"/>
        <w:numPr>
          <w:ilvl w:val="0"/>
          <w:numId w:val="32"/>
        </w:numPr>
        <w:jc w:val="both"/>
        <w:rPr>
          <w:rStyle w:val="normaltextrun"/>
        </w:rPr>
      </w:pPr>
      <w:r w:rsidRPr="001C097E">
        <w:rPr>
          <w:rStyle w:val="normaltextrun"/>
        </w:rPr>
        <w:t>Personen, der foretager indberetningen, opfylder betingelserne for at være en whistleblower, jf. afsnit 2 </w:t>
      </w:r>
    </w:p>
    <w:p w14:paraId="39DF24CD" w14:textId="77777777" w:rsidR="00B61EBD" w:rsidRPr="001C097E" w:rsidRDefault="00B61EBD" w:rsidP="001C097E">
      <w:pPr>
        <w:pStyle w:val="Listeafsnit"/>
        <w:numPr>
          <w:ilvl w:val="0"/>
          <w:numId w:val="32"/>
        </w:numPr>
        <w:jc w:val="both"/>
        <w:rPr>
          <w:rStyle w:val="normaltextrun"/>
        </w:rPr>
      </w:pPr>
      <w:r w:rsidRPr="001C097E">
        <w:rPr>
          <w:rStyle w:val="normaltextrun"/>
        </w:rPr>
        <w:t>Whistlebloweren havde rimelig grund til at antage, at de indberettede oplysninger var korrekte på tidspunktet for indberetningen </w:t>
      </w:r>
    </w:p>
    <w:p w14:paraId="40939F0B" w14:textId="77777777" w:rsidR="00B61EBD" w:rsidRPr="001C097E" w:rsidRDefault="00B61EBD" w:rsidP="001C097E">
      <w:pPr>
        <w:pStyle w:val="Listeafsnit"/>
        <w:numPr>
          <w:ilvl w:val="0"/>
          <w:numId w:val="32"/>
        </w:numPr>
        <w:jc w:val="both"/>
        <w:rPr>
          <w:rStyle w:val="normaltextrun"/>
        </w:rPr>
      </w:pPr>
      <w:r w:rsidRPr="001C097E">
        <w:rPr>
          <w:rStyle w:val="normaltextrun"/>
        </w:rPr>
        <w:t>De indberettede oplysninger henhører under whistleblowerlovens anvendelsesområde, jf. afsnit 3 </w:t>
      </w:r>
    </w:p>
    <w:p w14:paraId="7A494947"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8"/>
          <w:szCs w:val="28"/>
          <w:lang w:eastAsia="da-DK"/>
        </w:rPr>
        <w:t> </w:t>
      </w:r>
    </w:p>
    <w:p w14:paraId="688D124A" w14:textId="77777777" w:rsidR="00B61EBD" w:rsidRPr="001C097E" w:rsidRDefault="00B61EBD" w:rsidP="001C097E">
      <w:pPr>
        <w:spacing w:after="0" w:line="240" w:lineRule="auto"/>
        <w:jc w:val="both"/>
        <w:textAlignment w:val="baseline"/>
        <w:rPr>
          <w:rStyle w:val="normaltextrun"/>
        </w:rPr>
      </w:pPr>
      <w:r w:rsidRPr="001C097E">
        <w:rPr>
          <w:rStyle w:val="normaltextrun"/>
        </w:rPr>
        <w:t>Ved repressalier forstås enhver direkte eller indirekte handling eller undladelse, som finder sted i en arbejdsrelateret sammenhæng, som er en følge af en indberetning til ordningen eller ekstern indberetning eller af offentliggørelse, og som forårsager eller kan forårsage whistlebloweren uberettiget skade. Det kan eksempelvis være suspension, afskedigelse, degradering, m.v. </w:t>
      </w:r>
    </w:p>
    <w:p w14:paraId="07039780"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2FD7AB38" w14:textId="5188CDD6" w:rsidR="00B61EBD" w:rsidRPr="001C097E" w:rsidRDefault="00B61EBD" w:rsidP="001C097E">
      <w:pPr>
        <w:spacing w:after="0" w:line="240" w:lineRule="auto"/>
        <w:jc w:val="both"/>
        <w:textAlignment w:val="baseline"/>
        <w:rPr>
          <w:rStyle w:val="normaltextrun"/>
        </w:rPr>
      </w:pPr>
      <w:r w:rsidRPr="001C097E">
        <w:rPr>
          <w:rStyle w:val="normaltextrun"/>
        </w:rPr>
        <w:t xml:space="preserve">Har whistlebloweren ikke grund til at antage, at de indberettede oplysninger er korrekte, er whistlebloweren ikke beskyttet mod repressalier. Whistlebloweren kan efter omstændighederne straffes med bøde, hvis der forsætligt indberettes falske anmeldelser. Er whistlebloweren ansat i </w:t>
      </w:r>
      <w:r w:rsidR="00E058AC">
        <w:rPr>
          <w:rStyle w:val="normaltextrun"/>
        </w:rPr>
        <w:t>Styrelsen for International Rekruttering og Integration</w:t>
      </w:r>
      <w:r w:rsidRPr="001C097E">
        <w:rPr>
          <w:rStyle w:val="normaltextrun"/>
        </w:rPr>
        <w:t>, kan det tillige få ansættelsesretlige konsekvenser, herunder resultere i, at whistlebloweren bliver bortvist. </w:t>
      </w:r>
    </w:p>
    <w:p w14:paraId="7FD05324"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76127713" w14:textId="77777777" w:rsidR="00B61EBD" w:rsidRPr="001C097E" w:rsidRDefault="00B61EBD" w:rsidP="001C097E">
      <w:pPr>
        <w:spacing w:after="0" w:line="240" w:lineRule="auto"/>
        <w:jc w:val="both"/>
        <w:textAlignment w:val="baseline"/>
        <w:rPr>
          <w:rStyle w:val="normaltextrun"/>
        </w:rPr>
      </w:pPr>
      <w:r w:rsidRPr="001C097E">
        <w:rPr>
          <w:rStyle w:val="normaltextrun"/>
        </w:rPr>
        <w:t>Beskyttelsen af whistleblowere omfatter, ud over den i afsnit 2 nævnte personkreds, også følgende personer: </w:t>
      </w:r>
    </w:p>
    <w:p w14:paraId="3D6EFC6E"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8"/>
          <w:szCs w:val="28"/>
          <w:lang w:eastAsia="da-DK"/>
        </w:rPr>
        <w:t> </w:t>
      </w:r>
    </w:p>
    <w:p w14:paraId="65D6CA6C" w14:textId="77777777" w:rsidR="00B61EBD" w:rsidRPr="001C097E" w:rsidRDefault="00B61EBD" w:rsidP="001C097E">
      <w:pPr>
        <w:pStyle w:val="Listeafsnit"/>
        <w:numPr>
          <w:ilvl w:val="0"/>
          <w:numId w:val="32"/>
        </w:numPr>
        <w:jc w:val="both"/>
        <w:rPr>
          <w:rStyle w:val="normaltextrun"/>
        </w:rPr>
      </w:pPr>
      <w:r w:rsidRPr="001C097E">
        <w:rPr>
          <w:rStyle w:val="normaltextrun"/>
        </w:rPr>
        <w:t>Formidlere, dvs. fysiske personer, der bistår whistleblowere med indberetningsprocessen i en arbejdsrelateret sammenhæng, og hvis bistand bør være fortrolig </w:t>
      </w:r>
    </w:p>
    <w:p w14:paraId="7C206F7E" w14:textId="77777777" w:rsidR="00B61EBD" w:rsidRPr="001C097E" w:rsidRDefault="00B61EBD" w:rsidP="001C097E">
      <w:pPr>
        <w:pStyle w:val="Listeafsnit"/>
        <w:numPr>
          <w:ilvl w:val="0"/>
          <w:numId w:val="32"/>
        </w:numPr>
        <w:jc w:val="both"/>
        <w:rPr>
          <w:rStyle w:val="normaltextrun"/>
        </w:rPr>
      </w:pPr>
      <w:r w:rsidRPr="001C097E">
        <w:rPr>
          <w:rStyle w:val="normaltextrun"/>
        </w:rPr>
        <w:t>Tredjeparter, der har forbindelse til whistlebloweren, og som risikerer at blive udsat for repressalier i en arbejdsrelateret sammenhæng (eksempelvis en kollega) </w:t>
      </w:r>
    </w:p>
    <w:p w14:paraId="036221F3" w14:textId="77777777" w:rsidR="00B61EBD" w:rsidRPr="001C097E" w:rsidRDefault="00B61EBD" w:rsidP="001C097E">
      <w:pPr>
        <w:pStyle w:val="Listeafsnit"/>
        <w:numPr>
          <w:ilvl w:val="0"/>
          <w:numId w:val="32"/>
        </w:numPr>
        <w:jc w:val="both"/>
        <w:rPr>
          <w:rStyle w:val="normaltextrun"/>
        </w:rPr>
      </w:pPr>
      <w:r w:rsidRPr="001C097E">
        <w:rPr>
          <w:rStyle w:val="normaltextrun"/>
        </w:rPr>
        <w:t>Virksomheder og myndigheder, som whistlebloweren ejer eller arbejder for eller på anden måde er forbundet med i en arbejdsrelateret sammenhæng (eksempelvis en virksomhed, som whistlebloweren ejer). </w:t>
      </w:r>
    </w:p>
    <w:p w14:paraId="66BD0D6A" w14:textId="77777777" w:rsidR="00B61EBD" w:rsidRPr="001C097E" w:rsidRDefault="00B61EBD" w:rsidP="001C097E">
      <w:pPr>
        <w:spacing w:after="0" w:line="240" w:lineRule="auto"/>
        <w:jc w:val="both"/>
        <w:textAlignment w:val="baseline"/>
        <w:rPr>
          <w:rStyle w:val="normaltextrun"/>
        </w:rPr>
      </w:pPr>
      <w:r w:rsidRPr="001C097E">
        <w:rPr>
          <w:rStyle w:val="normaltextrun"/>
        </w:rPr>
        <w:lastRenderedPageBreak/>
        <w:t>Oplysninger om whistleblowerens identitet eller andre oplysninger, ud fra hvilke whistleblowerens identitet direkte eller indirekte kan udledes, videregives kun til andre af whistleblowerenheden efter forudgående indhentelse af whistleblowerens udtrykkelige samtykke. </w:t>
      </w:r>
    </w:p>
    <w:p w14:paraId="7DB886CD"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5"/>
          <w:szCs w:val="25"/>
          <w:lang w:eastAsia="da-DK"/>
        </w:rPr>
        <w:t> </w:t>
      </w:r>
    </w:p>
    <w:p w14:paraId="2B186ADF" w14:textId="77777777" w:rsidR="00B61EBD" w:rsidRPr="001C097E" w:rsidRDefault="00B61EBD" w:rsidP="001C097E">
      <w:pPr>
        <w:spacing w:after="0" w:line="240" w:lineRule="auto"/>
        <w:jc w:val="both"/>
        <w:textAlignment w:val="baseline"/>
        <w:rPr>
          <w:rStyle w:val="normaltextrun"/>
        </w:rPr>
      </w:pPr>
      <w:r w:rsidRPr="001C097E">
        <w:rPr>
          <w:rStyle w:val="normaltextrun"/>
        </w:rPr>
        <w:t>Oplysninger om whistleblowerens identitet kan dog uden samtykke videregives til andre offentlige myndigheder, hvis videregivelse sker for at imødegå overtrædelser (eksempelvis en kriminel handling, der ikke har fundet sted endnu), eller med henblik på at sikre berørte personers ret til forsvar. Hvis whistleblowerens identitet videregives uden samtykke, vil whistlebloweren blive orienteret herom, herunder modtage en begrundelse for videregivelsen, medmindre underretningen vil bringe relaterede undersøgelser eller retssager i fare. </w:t>
      </w:r>
    </w:p>
    <w:p w14:paraId="62C8C55A" w14:textId="77777777" w:rsidR="00B61EBD" w:rsidRPr="001C097E" w:rsidRDefault="00B61EBD" w:rsidP="001C097E">
      <w:pPr>
        <w:spacing w:after="0" w:line="240" w:lineRule="auto"/>
        <w:jc w:val="both"/>
        <w:textAlignment w:val="baseline"/>
        <w:rPr>
          <w:rStyle w:val="normaltextrun"/>
        </w:rPr>
      </w:pPr>
    </w:p>
    <w:p w14:paraId="4B47ED74" w14:textId="77777777" w:rsidR="00B61EBD" w:rsidRPr="001C097E" w:rsidRDefault="00B61EBD" w:rsidP="001C097E">
      <w:pPr>
        <w:spacing w:after="0" w:line="240" w:lineRule="auto"/>
        <w:jc w:val="both"/>
        <w:textAlignment w:val="baseline"/>
        <w:rPr>
          <w:rStyle w:val="normaltextrun"/>
        </w:rPr>
      </w:pPr>
      <w:r w:rsidRPr="001C097E">
        <w:rPr>
          <w:rStyle w:val="normaltextrun"/>
        </w:rPr>
        <w:t>Whistleblowerens identitet kan tillige videregives ved en eventuel retssag vedrørende det indberettede forhold. </w:t>
      </w:r>
    </w:p>
    <w:p w14:paraId="216D5A3A" w14:textId="77777777" w:rsidR="00B61EBD" w:rsidRPr="001C097E" w:rsidRDefault="00B61EBD" w:rsidP="001C097E">
      <w:pPr>
        <w:spacing w:after="0" w:line="240" w:lineRule="auto"/>
        <w:jc w:val="both"/>
        <w:textAlignment w:val="baseline"/>
        <w:rPr>
          <w:rStyle w:val="normaltextrun"/>
        </w:rPr>
      </w:pPr>
      <w:r w:rsidRPr="001C097E">
        <w:rPr>
          <w:rStyle w:val="normaltextrun"/>
        </w:rPr>
        <w:t> </w:t>
      </w:r>
    </w:p>
    <w:p w14:paraId="7B2B29CD" w14:textId="77777777" w:rsidR="00B61EBD" w:rsidRPr="001C097E" w:rsidRDefault="00B61EBD" w:rsidP="001C097E">
      <w:pPr>
        <w:spacing w:after="0" w:line="240" w:lineRule="auto"/>
        <w:jc w:val="both"/>
        <w:textAlignment w:val="baseline"/>
        <w:rPr>
          <w:rStyle w:val="normaltextrun"/>
        </w:rPr>
      </w:pPr>
      <w:r w:rsidRPr="001C097E">
        <w:rPr>
          <w:rStyle w:val="normaltextrun"/>
        </w:rPr>
        <w:t>Den særlige tavshedspligt gælder også for uautoriserede personer, som i forbindelse med en lovlig videregivelse får kendskab til oplysninger, der gør whistlebloweren identificerbar. Det kan f.eks. være en person, der får oplysninger om whistleblowerens identitet i forbindelse med opfølgningen på en indberet- ning. </w:t>
      </w:r>
    </w:p>
    <w:p w14:paraId="41EF894B" w14:textId="77777777" w:rsidR="00B61EBD" w:rsidRPr="001C097E" w:rsidRDefault="00B61EBD" w:rsidP="001C097E">
      <w:pPr>
        <w:spacing w:after="0" w:line="240" w:lineRule="auto"/>
        <w:jc w:val="both"/>
        <w:textAlignment w:val="baseline"/>
        <w:rPr>
          <w:rStyle w:val="normaltextrun"/>
        </w:rPr>
      </w:pPr>
      <w:r w:rsidRPr="001C097E">
        <w:rPr>
          <w:rStyle w:val="normaltextrun"/>
        </w:rPr>
        <w:t> </w:t>
      </w:r>
    </w:p>
    <w:p w14:paraId="1D72EAC6" w14:textId="77777777" w:rsidR="00B61EBD" w:rsidRPr="001C097E" w:rsidRDefault="00B61EBD" w:rsidP="001C097E">
      <w:pPr>
        <w:spacing w:after="0" w:line="240" w:lineRule="auto"/>
        <w:jc w:val="both"/>
        <w:textAlignment w:val="baseline"/>
        <w:rPr>
          <w:rStyle w:val="normaltextrun"/>
        </w:rPr>
      </w:pPr>
      <w:r w:rsidRPr="001C097E">
        <w:rPr>
          <w:rStyle w:val="normaltextrun"/>
        </w:rPr>
        <w:t>Andre oplysninger fra indberetningen og dermed oplysninger, som ikke afslører whistleblowerens identitet, videregives kun til personer uden for whistleblowerenheden som led i en opfølgning på en indberetning eller for at imødegå en potentiel overtrædelse af de forhold, der fremgår af afsnit 3. </w:t>
      </w:r>
    </w:p>
    <w:p w14:paraId="5CA57051" w14:textId="77777777" w:rsidR="00B61EBD" w:rsidRPr="001C097E" w:rsidRDefault="00B61EBD" w:rsidP="001C097E">
      <w:pPr>
        <w:spacing w:after="0" w:line="240" w:lineRule="auto"/>
        <w:jc w:val="both"/>
        <w:textAlignment w:val="baseline"/>
        <w:rPr>
          <w:rStyle w:val="normaltextrun"/>
        </w:rPr>
      </w:pPr>
      <w:r w:rsidRPr="001C097E">
        <w:rPr>
          <w:rStyle w:val="normaltextrun"/>
        </w:rPr>
        <w:t> </w:t>
      </w:r>
    </w:p>
    <w:p w14:paraId="51D2AAB7" w14:textId="77777777" w:rsidR="00B61EBD" w:rsidRPr="001C097E" w:rsidRDefault="00B61EBD" w:rsidP="001C097E">
      <w:pPr>
        <w:spacing w:after="0" w:line="240" w:lineRule="auto"/>
        <w:jc w:val="both"/>
        <w:textAlignment w:val="baseline"/>
        <w:rPr>
          <w:rStyle w:val="normaltextrun"/>
        </w:rPr>
      </w:pPr>
      <w:r w:rsidRPr="001C097E">
        <w:rPr>
          <w:rStyle w:val="normaltextrun"/>
        </w:rPr>
        <w:t>Whistleblowerloven indeholder regler om godtgørelse til whistleblowere, der bliver udsat for repressalier som følge af en indberetning eller hindret eller forsøgt hindret i at foretage indberetning. </w:t>
      </w:r>
    </w:p>
    <w:p w14:paraId="19EC1FC6" w14:textId="77777777" w:rsidR="00B61EBD" w:rsidRPr="001C097E" w:rsidRDefault="00B61EBD" w:rsidP="001C097E">
      <w:pPr>
        <w:spacing w:after="0" w:line="240" w:lineRule="auto"/>
        <w:jc w:val="both"/>
        <w:textAlignment w:val="baseline"/>
        <w:rPr>
          <w:rStyle w:val="normaltextrun"/>
        </w:rPr>
      </w:pPr>
      <w:r w:rsidRPr="001C097E">
        <w:rPr>
          <w:rStyle w:val="normaltextrun"/>
        </w:rPr>
        <w:t> </w:t>
      </w:r>
    </w:p>
    <w:p w14:paraId="128BBAFC" w14:textId="77777777" w:rsidR="00B61EBD" w:rsidRPr="001C097E" w:rsidRDefault="00B61EBD" w:rsidP="001C097E">
      <w:pPr>
        <w:spacing w:after="0" w:line="240" w:lineRule="auto"/>
        <w:jc w:val="both"/>
        <w:textAlignment w:val="baseline"/>
        <w:rPr>
          <w:rStyle w:val="normaltextrun"/>
        </w:rPr>
      </w:pPr>
      <w:r w:rsidRPr="001C097E">
        <w:rPr>
          <w:rStyle w:val="normaltextrun"/>
        </w:rPr>
        <w:t>Whistleblowerloven indeholder regler om, at whistleblowere under nærmere angivne omstændigheder ikke kan straffes for at have skaffet sig adgang til indberettede eller offentliggjorte oplysninger. </w:t>
      </w:r>
    </w:p>
    <w:p w14:paraId="1591170A" w14:textId="77777777" w:rsidR="00B61EBD" w:rsidRPr="001C097E" w:rsidRDefault="00B61EBD" w:rsidP="001C097E">
      <w:pPr>
        <w:spacing w:after="0" w:line="240" w:lineRule="auto"/>
        <w:jc w:val="both"/>
        <w:textAlignment w:val="baseline"/>
        <w:rPr>
          <w:rStyle w:val="normaltextrun"/>
        </w:rPr>
      </w:pPr>
      <w:r w:rsidRPr="001C097E">
        <w:rPr>
          <w:rStyle w:val="normaltextrun"/>
        </w:rPr>
        <w:t> </w:t>
      </w:r>
    </w:p>
    <w:p w14:paraId="7A2D84AA" w14:textId="77777777" w:rsidR="00B61EBD" w:rsidRPr="001C097E" w:rsidRDefault="00B61EBD" w:rsidP="001C097E">
      <w:pPr>
        <w:spacing w:after="0" w:line="240" w:lineRule="auto"/>
        <w:jc w:val="both"/>
        <w:textAlignment w:val="baseline"/>
        <w:rPr>
          <w:rStyle w:val="normaltextrun"/>
        </w:rPr>
      </w:pPr>
      <w:r w:rsidRPr="001C097E">
        <w:rPr>
          <w:rStyle w:val="normaltextrun"/>
        </w:rPr>
        <w:t>Whistleblowerloven indeholder regler om, at whistlebloweren ikke gyldigt kan give afkald på de rettigheder, som tilkommer whistlebloweren iht. whistleblowerloven. </w:t>
      </w:r>
    </w:p>
    <w:p w14:paraId="3F476A24" w14:textId="77777777" w:rsidR="00B61EBD" w:rsidRPr="001C097E" w:rsidRDefault="00B61EBD" w:rsidP="001C097E">
      <w:pPr>
        <w:spacing w:after="0" w:line="240" w:lineRule="auto"/>
        <w:jc w:val="both"/>
        <w:textAlignment w:val="baseline"/>
        <w:rPr>
          <w:rStyle w:val="normaltextrun"/>
        </w:rPr>
      </w:pPr>
      <w:r w:rsidRPr="001C097E">
        <w:rPr>
          <w:rStyle w:val="normaltextrun"/>
        </w:rPr>
        <w:t> </w:t>
      </w:r>
    </w:p>
    <w:p w14:paraId="31BFAEA3" w14:textId="77777777" w:rsidR="00B61EBD" w:rsidRPr="001C097E" w:rsidRDefault="00B61EBD" w:rsidP="001C097E">
      <w:pPr>
        <w:spacing w:after="0" w:line="240" w:lineRule="auto"/>
        <w:jc w:val="both"/>
        <w:textAlignment w:val="baseline"/>
        <w:rPr>
          <w:rStyle w:val="normaltextrun"/>
        </w:rPr>
      </w:pPr>
      <w:r w:rsidRPr="001C097E">
        <w:rPr>
          <w:rStyle w:val="normaltextrun"/>
        </w:rPr>
        <w:t>Styrelsen for International Rekruttering og Integrations whistleblowerordning begrænser ikke offentligt ansattes ytringsfrihed i øvrigt. Der vil således fortsat være ytringsfrihed og meddeleret i overensstemmelse med de gældende regler herom. </w:t>
      </w:r>
    </w:p>
    <w:p w14:paraId="219B689A" w14:textId="77777777" w:rsidR="00B61EBD" w:rsidRDefault="00B61EBD" w:rsidP="001C097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5"/>
          <w:szCs w:val="25"/>
        </w:rPr>
        <w:t> </w:t>
      </w:r>
    </w:p>
    <w:p w14:paraId="62089710"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Orientering til og beskyttelse af den berørte person </w:t>
      </w:r>
    </w:p>
    <w:p w14:paraId="7E9826B6"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2E121585" w14:textId="77777777" w:rsidR="00B61EBD" w:rsidRPr="001C097E" w:rsidRDefault="00B61EBD" w:rsidP="001C097E">
      <w:pPr>
        <w:spacing w:after="0" w:line="240" w:lineRule="auto"/>
        <w:jc w:val="both"/>
        <w:textAlignment w:val="baseline"/>
        <w:rPr>
          <w:rStyle w:val="normaltextrun"/>
        </w:rPr>
      </w:pPr>
      <w:r w:rsidRPr="001C097E">
        <w:rPr>
          <w:rStyle w:val="normaltextrun"/>
        </w:rPr>
        <w:t>Når en foreløbig undersøgelse har fundet sted, og alle relevante beviser er sikret, underrettes den berørte person, dvs. personen, der er indberettet under ordningen, om bl.a.: </w:t>
      </w:r>
    </w:p>
    <w:p w14:paraId="06D05D78"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5"/>
          <w:szCs w:val="25"/>
          <w:lang w:eastAsia="da-DK"/>
        </w:rPr>
        <w:t> </w:t>
      </w:r>
    </w:p>
    <w:p w14:paraId="029E8962" w14:textId="77777777" w:rsidR="00B61EBD" w:rsidRPr="001C097E" w:rsidRDefault="00B61EBD" w:rsidP="001C097E">
      <w:pPr>
        <w:pStyle w:val="Listeafsnit"/>
        <w:numPr>
          <w:ilvl w:val="0"/>
          <w:numId w:val="32"/>
        </w:numPr>
        <w:jc w:val="both"/>
        <w:rPr>
          <w:rStyle w:val="normaltextrun"/>
        </w:rPr>
      </w:pPr>
      <w:r w:rsidRPr="001C097E">
        <w:rPr>
          <w:rStyle w:val="normaltextrun"/>
        </w:rPr>
        <w:t>identiteten på den/de sagsbehandler(e), som er ansvarlig for undersøgelsen af indberetningen, og </w:t>
      </w:r>
    </w:p>
    <w:p w14:paraId="17091E57" w14:textId="77777777" w:rsidR="00B61EBD" w:rsidRPr="001C097E" w:rsidRDefault="00B61EBD" w:rsidP="001C097E">
      <w:pPr>
        <w:pStyle w:val="Listeafsnit"/>
        <w:numPr>
          <w:ilvl w:val="0"/>
          <w:numId w:val="32"/>
        </w:numPr>
        <w:jc w:val="both"/>
        <w:rPr>
          <w:rStyle w:val="normaltextrun"/>
        </w:rPr>
      </w:pPr>
      <w:r w:rsidRPr="001C097E">
        <w:rPr>
          <w:rStyle w:val="normaltextrun"/>
        </w:rPr>
        <w:t>de forhold, indberetningen vedrører. </w:t>
      </w:r>
    </w:p>
    <w:p w14:paraId="53DDA9C0" w14:textId="77777777" w:rsidR="00B61EBD" w:rsidRPr="001C097E" w:rsidRDefault="00B61EBD" w:rsidP="001C097E">
      <w:pPr>
        <w:spacing w:after="0" w:line="240" w:lineRule="auto"/>
        <w:jc w:val="both"/>
        <w:textAlignment w:val="baseline"/>
        <w:rPr>
          <w:rStyle w:val="normaltextrun"/>
        </w:rPr>
      </w:pPr>
      <w:r w:rsidRPr="001C097E">
        <w:rPr>
          <w:rStyle w:val="normaltextrun"/>
        </w:rPr>
        <w:t>Den berørte person har i henhold til whistleblowerloven ret til fortrolighed om sin identitet under sagsbehandlingen og ret til et effektivt forsvar. Disse rettigheder kan ikke fraviges ved aftale til skade for den berørte. </w:t>
      </w:r>
    </w:p>
    <w:p w14:paraId="79C619CA" w14:textId="77777777" w:rsidR="00B61EBD" w:rsidRPr="001C097E" w:rsidRDefault="00B61EBD" w:rsidP="006166BC">
      <w:pPr>
        <w:spacing w:after="0" w:line="240" w:lineRule="auto"/>
        <w:jc w:val="both"/>
        <w:textAlignment w:val="baseline"/>
        <w:rPr>
          <w:rStyle w:val="normaltextrun"/>
        </w:rPr>
      </w:pPr>
      <w:r w:rsidRPr="001C097E">
        <w:rPr>
          <w:rStyle w:val="normaltextrun"/>
        </w:rPr>
        <w:lastRenderedPageBreak/>
        <w:t> </w:t>
      </w:r>
    </w:p>
    <w:p w14:paraId="3FD861EE" w14:textId="6AA9FF4D" w:rsidR="00B61EBD" w:rsidRPr="001C097E" w:rsidRDefault="00E058AC" w:rsidP="001C097E">
      <w:pPr>
        <w:spacing w:after="0" w:line="240" w:lineRule="auto"/>
        <w:jc w:val="both"/>
        <w:textAlignment w:val="baseline"/>
        <w:rPr>
          <w:rStyle w:val="normaltextrun"/>
        </w:rPr>
      </w:pPr>
      <w:r>
        <w:rPr>
          <w:rStyle w:val="normaltextrun"/>
        </w:rPr>
        <w:t>Styrelsen for International Rekruttering og Integration</w:t>
      </w:r>
      <w:r w:rsidR="00B61EBD" w:rsidRPr="001C097E">
        <w:rPr>
          <w:rStyle w:val="normaltextrun"/>
        </w:rPr>
        <w:t xml:space="preserve"> iagttager i øvrigt den berørte persons rettigheder i henhold til databeskyttelsesforordningen (Europa-Parlamentets og Rådets forordning (EU) 2016/679 af 27. april 2016 om beskyttelse af fysiske personer i forbindelse med behandling af personoplysninger og om fri udveksling af sådanne oplysninger og om ophævelse af direktiv 95/46/EF). </w:t>
      </w:r>
    </w:p>
    <w:p w14:paraId="6B31B190" w14:textId="77777777" w:rsidR="00B61EBD" w:rsidRPr="001C097E" w:rsidRDefault="00B61EBD" w:rsidP="001C097E">
      <w:pPr>
        <w:spacing w:after="0" w:line="240" w:lineRule="auto"/>
        <w:jc w:val="both"/>
        <w:textAlignment w:val="baseline"/>
        <w:rPr>
          <w:rStyle w:val="normaltextrun"/>
        </w:rPr>
      </w:pPr>
    </w:p>
    <w:p w14:paraId="6C75D3CD" w14:textId="77777777" w:rsidR="00B61EBD" w:rsidRPr="001C097E" w:rsidRDefault="00B61EBD" w:rsidP="001C097E">
      <w:pPr>
        <w:spacing w:after="0" w:line="240" w:lineRule="auto"/>
        <w:jc w:val="both"/>
        <w:textAlignment w:val="baseline"/>
        <w:rPr>
          <w:rStyle w:val="normaltextrun"/>
        </w:rPr>
      </w:pPr>
      <w:r w:rsidRPr="001C097E">
        <w:rPr>
          <w:rStyle w:val="normaltextrun"/>
        </w:rPr>
        <w:t>Hensynet til at beskytte whistleblowerens identitet medfører, at der gælder en række undtagelser til de regler, der skal være med til at sikre åbenhed i forvaltningen, og parternes rettigheder. Reglerne indebærer, at whistleblowerens identitet skal forblive hemmelig, men at parterne i en sag skal have adgang til sagens øvrige oplysninger. </w:t>
      </w:r>
    </w:p>
    <w:p w14:paraId="7F4B4E4A"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07075F9A" w14:textId="77777777" w:rsidR="00B61EBD" w:rsidRDefault="00B61EBD" w:rsidP="001C097E">
      <w:pPr>
        <w:spacing w:after="0" w:line="240" w:lineRule="auto"/>
        <w:jc w:val="both"/>
        <w:textAlignment w:val="baseline"/>
        <w:rPr>
          <w:rStyle w:val="normaltextrun"/>
        </w:rPr>
      </w:pPr>
      <w:r w:rsidRPr="001C097E">
        <w:rPr>
          <w:rStyle w:val="normaltextrun"/>
        </w:rPr>
        <w:t>Parters adgang til oplysninger i indberetningen: </w:t>
      </w:r>
    </w:p>
    <w:p w14:paraId="40EB4E05" w14:textId="77777777" w:rsidR="001C097E" w:rsidRPr="001C097E" w:rsidRDefault="001C097E" w:rsidP="001C097E">
      <w:pPr>
        <w:spacing w:after="0" w:line="240" w:lineRule="auto"/>
        <w:jc w:val="both"/>
        <w:textAlignment w:val="baseline"/>
        <w:rPr>
          <w:rStyle w:val="normaltextrun"/>
        </w:rPr>
      </w:pPr>
    </w:p>
    <w:p w14:paraId="1E1CDCB3" w14:textId="77777777" w:rsidR="00B61EBD" w:rsidRPr="001C097E" w:rsidRDefault="00B61EBD" w:rsidP="001C097E">
      <w:pPr>
        <w:pStyle w:val="Listeafsnit"/>
        <w:numPr>
          <w:ilvl w:val="0"/>
          <w:numId w:val="32"/>
        </w:numPr>
        <w:jc w:val="both"/>
        <w:rPr>
          <w:rStyle w:val="normaltextrun"/>
        </w:rPr>
      </w:pPr>
      <w:r w:rsidRPr="001C097E">
        <w:rPr>
          <w:rStyle w:val="normaltextrun"/>
        </w:rPr>
        <w:t>Partsaktindsigt: Parten i en sag har ret til at blive bekendt med sagen dokumenter, men parten har ikke ret til at blive gjort bekendt med whistleblowerens identitet og andre oplysninger ud fra hvilke whistleblowerens identitet direkte eller indirekte kan udledes. </w:t>
      </w:r>
    </w:p>
    <w:p w14:paraId="544B926C" w14:textId="77777777" w:rsidR="00B61EBD" w:rsidRPr="001C097E" w:rsidRDefault="00B61EBD" w:rsidP="001C097E">
      <w:pPr>
        <w:pStyle w:val="Listeafsnit"/>
        <w:numPr>
          <w:ilvl w:val="0"/>
          <w:numId w:val="32"/>
        </w:numPr>
        <w:jc w:val="both"/>
        <w:rPr>
          <w:rStyle w:val="normaltextrun"/>
        </w:rPr>
      </w:pPr>
      <w:r w:rsidRPr="001C097E">
        <w:rPr>
          <w:rStyle w:val="normaltextrun"/>
        </w:rPr>
        <w:t>Partshøring: Parten i en sag skal parthøres, men parten har ikke ret til at blive gjort bekendt med whistleblowerens identitet og andre oplysninger ud fra hvilke whistleblowerens identitet direkte eller indirekte kan udledes. Hvis whistlebloweren ikke samtykker til videregivelse af oplysningerne om sin identitet, kan det medføre, at der vil være sager, hvor det ikke er muligt at oplyse sagen tilstrækkeligt til at kunne gå videre med den (f.eks. i personrelaterede konflikter). </w:t>
      </w:r>
    </w:p>
    <w:p w14:paraId="723D1971" w14:textId="77777777" w:rsidR="00B61EBD" w:rsidRDefault="00B61EBD" w:rsidP="001C097E">
      <w:pPr>
        <w:pStyle w:val="Listeafsnit"/>
        <w:numPr>
          <w:ilvl w:val="0"/>
          <w:numId w:val="32"/>
        </w:numPr>
        <w:jc w:val="both"/>
        <w:rPr>
          <w:rStyle w:val="normaltextrun"/>
        </w:rPr>
      </w:pPr>
      <w:r w:rsidRPr="001C097E">
        <w:rPr>
          <w:rStyle w:val="normaltextrun"/>
        </w:rPr>
        <w:t>Begrundelse: Begrundelsen for en afgørelse skal indeholde en kort redegørelse vedrørende sagens faktiske omstændigheder, som er tillagt væsentlig betydning. Oplysninger om whistleblowerens identitet og andre oplysninger ud fra hvilke whistleblowerens identitet direkte eller indirekte kan udledes, skal ikke indgå i begrundelsen. Dette betyder, at parten i en sag skal gives partsindsigt i og parthøres over de øvrige oplysninger, der indgår i sagen. </w:t>
      </w:r>
    </w:p>
    <w:p w14:paraId="2D05E695" w14:textId="77777777" w:rsidR="001C097E" w:rsidRPr="001C097E" w:rsidRDefault="001C097E" w:rsidP="001C097E">
      <w:pPr>
        <w:pStyle w:val="Listeafsnit"/>
        <w:jc w:val="both"/>
      </w:pPr>
    </w:p>
    <w:p w14:paraId="566BB692"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Datasikkerhed og dataopbevaring </w:t>
      </w:r>
    </w:p>
    <w:p w14:paraId="7D47F413"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4C6B7277" w14:textId="77777777" w:rsidR="00B61EBD" w:rsidRPr="001C097E" w:rsidRDefault="00B61EBD" w:rsidP="001C097E">
      <w:pPr>
        <w:spacing w:after="0" w:line="240" w:lineRule="auto"/>
        <w:jc w:val="both"/>
        <w:textAlignment w:val="baseline"/>
        <w:rPr>
          <w:rStyle w:val="normaltextrun"/>
        </w:rPr>
      </w:pPr>
      <w:r w:rsidRPr="001C097E">
        <w:rPr>
          <w:rStyle w:val="normaltextrun"/>
        </w:rPr>
        <w:t>Indberetninger opbevares så længe, det er nødvendigt og forholdsmæssigt for at overholde de krav, der følger af dansk lovgivning. </w:t>
      </w:r>
    </w:p>
    <w:p w14:paraId="511318EB"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64AFD978" w14:textId="1E20AE72" w:rsidR="00B61EBD" w:rsidRPr="001C097E" w:rsidRDefault="00E058AC" w:rsidP="001C097E">
      <w:pPr>
        <w:spacing w:after="0" w:line="240" w:lineRule="auto"/>
        <w:jc w:val="both"/>
        <w:textAlignment w:val="baseline"/>
        <w:rPr>
          <w:rStyle w:val="normaltextrun"/>
        </w:rPr>
      </w:pPr>
      <w:r>
        <w:rPr>
          <w:rStyle w:val="normaltextrun"/>
        </w:rPr>
        <w:t>Styrelsen for International Rekruttering og Integration</w:t>
      </w:r>
      <w:r w:rsidR="00B61EBD" w:rsidRPr="001C097E">
        <w:rPr>
          <w:rStyle w:val="normaltextrun"/>
        </w:rPr>
        <w:t xml:space="preserve"> behandler alle oplysninger, som indberettes via ordningen, herunder oplysninger om personer, der indberettes via ordningen, i overensstemmelse med den til enhver tid gældende lovgivning. </w:t>
      </w:r>
    </w:p>
    <w:p w14:paraId="4936B23A"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5260288C" w14:textId="77777777" w:rsidR="00B61EBD" w:rsidRPr="001C097E" w:rsidRDefault="00B61EBD" w:rsidP="001C097E">
      <w:pPr>
        <w:spacing w:after="0" w:line="240" w:lineRule="auto"/>
        <w:jc w:val="both"/>
        <w:textAlignment w:val="baseline"/>
        <w:rPr>
          <w:rStyle w:val="normaltextrun"/>
        </w:rPr>
      </w:pPr>
      <w:r w:rsidRPr="001C097E">
        <w:rPr>
          <w:rStyle w:val="normaltextrun"/>
        </w:rPr>
        <w:t>Alle indberetninger vil blive registreret i Styrelsen for International Rekruttering og Integrations ESDH-system (F2), hvor sagsbehandling af indberetningerne vil finde sted. </w:t>
      </w:r>
    </w:p>
    <w:p w14:paraId="4E0055A8"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7DE2DCDA" w14:textId="77777777" w:rsidR="00B61EBD" w:rsidRPr="001C097E" w:rsidRDefault="00B61EBD" w:rsidP="001C097E">
      <w:pPr>
        <w:spacing w:after="0" w:line="240" w:lineRule="auto"/>
        <w:jc w:val="both"/>
        <w:textAlignment w:val="baseline"/>
        <w:rPr>
          <w:rStyle w:val="normaltextrun"/>
        </w:rPr>
      </w:pPr>
      <w:r w:rsidRPr="001C097E">
        <w:rPr>
          <w:rStyle w:val="normaltextrun"/>
        </w:rPr>
        <w:t>Alle indberetninger vil blive opbevaret forsvarligt samt fortroligt, og det vil kun være muligt for autoriserede personer i whistleblowerenheden samt udvalgte it-medarbejdere som led i almindelig it-drift at tilgå oplysningerne. Der er derfor lavet tekniske adgangsbegrænsninger i Statens Whistleblowersystem og Styrelsen for International Rekruttering og Integrations ESDH-system, der sikrer, at kun de autoriserede personer, som har et nødvendigt formål, har adgang til indberetningerne. </w:t>
      </w:r>
    </w:p>
    <w:p w14:paraId="033F9AB3"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3A1E701D" w14:textId="77777777" w:rsidR="00B61EBD" w:rsidRPr="001C097E" w:rsidRDefault="00B61EBD" w:rsidP="001C097E">
      <w:pPr>
        <w:spacing w:after="0" w:line="240" w:lineRule="auto"/>
        <w:jc w:val="both"/>
        <w:textAlignment w:val="baseline"/>
        <w:rPr>
          <w:rStyle w:val="normaltextrun"/>
        </w:rPr>
      </w:pPr>
      <w:r w:rsidRPr="001C097E">
        <w:rPr>
          <w:rStyle w:val="normaltextrun"/>
        </w:rPr>
        <w:lastRenderedPageBreak/>
        <w:t>Indberetninger opbevares så længe, som det er nødvendigt af hensyn til gældende lovgivning. De indberetninger, som viser sig grundløse eller ikke omfattet af whistleblowerloven skal ikke opbevares. Fører en indberetning til en anmeldelse til politiet eller anden relevant myndighed bør oplysningerne som udgangspunkt slettes straks efter afslutning af sagen hos politiet eller den anden myndighed. </w:t>
      </w:r>
    </w:p>
    <w:p w14:paraId="3CBFCD06" w14:textId="77777777" w:rsidR="00B61EBD" w:rsidRDefault="00B61EBD" w:rsidP="006166BC">
      <w:pPr>
        <w:spacing w:after="0" w:line="240" w:lineRule="auto"/>
        <w:ind w:left="105" w:right="765"/>
        <w:jc w:val="both"/>
        <w:textAlignment w:val="baseline"/>
        <w:rPr>
          <w:rFonts w:ascii="Segoe UI" w:eastAsia="Times New Roman" w:hAnsi="Segoe UI" w:cs="Segoe UI"/>
          <w:sz w:val="18"/>
          <w:szCs w:val="18"/>
          <w:lang w:eastAsia="da-DK"/>
        </w:rPr>
      </w:pPr>
    </w:p>
    <w:p w14:paraId="25292A69"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Eksterne whistleblowerordninger i Danmark </w:t>
      </w:r>
    </w:p>
    <w:p w14:paraId="374CBFB5"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16635A20" w14:textId="77777777" w:rsidR="00B61EBD" w:rsidRPr="00B61EBD" w:rsidRDefault="00B61EBD" w:rsidP="006166BC">
      <w:pPr>
        <w:spacing w:after="0" w:line="240" w:lineRule="auto"/>
        <w:ind w:left="105" w:right="765"/>
        <w:jc w:val="both"/>
        <w:textAlignment w:val="baseline"/>
        <w:rPr>
          <w:rFonts w:ascii="Segoe UI" w:eastAsia="Times New Roman" w:hAnsi="Segoe UI" w:cs="Segoe UI"/>
          <w:sz w:val="18"/>
          <w:szCs w:val="18"/>
          <w:lang w:eastAsia="da-DK"/>
        </w:rPr>
      </w:pPr>
      <w:r w:rsidRPr="001C097E">
        <w:rPr>
          <w:rStyle w:val="normaltextrun"/>
        </w:rPr>
        <w:t>Datatilsynet har etableret en ekstern whistleblowerordning, der kan tilgås på adressen</w:t>
      </w:r>
      <w:r w:rsidRPr="00B61EBD">
        <w:rPr>
          <w:rFonts w:ascii="Calibri" w:eastAsia="Times New Roman" w:hAnsi="Calibri" w:cs="Calibri"/>
          <w:lang w:eastAsia="da-DK"/>
        </w:rPr>
        <w:t xml:space="preserve"> </w:t>
      </w:r>
      <w:hyperlink r:id="rId10" w:tgtFrame="_blank" w:history="1">
        <w:r w:rsidRPr="00B61EBD">
          <w:rPr>
            <w:rFonts w:ascii="Calibri" w:eastAsia="Times New Roman" w:hAnsi="Calibri" w:cs="Calibri"/>
            <w:color w:val="0562C1"/>
            <w:u w:val="single"/>
            <w:lang w:eastAsia="da-DK"/>
          </w:rPr>
          <w:t>https://whistleblower.dk</w:t>
        </w:r>
        <w:r w:rsidRPr="00B61EBD">
          <w:rPr>
            <w:rFonts w:ascii="Calibri" w:eastAsia="Times New Roman" w:hAnsi="Calibri" w:cs="Calibri"/>
            <w:color w:val="0000FF"/>
            <w:lang w:eastAsia="da-DK"/>
          </w:rPr>
          <w:t>.</w:t>
        </w:r>
      </w:hyperlink>
      <w:r w:rsidRPr="00B61EBD">
        <w:rPr>
          <w:rFonts w:ascii="Calibri" w:eastAsia="Times New Roman" w:hAnsi="Calibri" w:cs="Calibri"/>
          <w:lang w:eastAsia="da-DK"/>
        </w:rPr>
        <w:t> </w:t>
      </w:r>
    </w:p>
    <w:p w14:paraId="7C852928"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20"/>
          <w:szCs w:val="20"/>
          <w:lang w:eastAsia="da-DK"/>
        </w:rPr>
        <w:t> </w:t>
      </w:r>
    </w:p>
    <w:p w14:paraId="1B88D1D4" w14:textId="37137D13" w:rsidR="00B61EBD" w:rsidRPr="001C097E" w:rsidRDefault="00B61EBD" w:rsidP="006166BC">
      <w:pPr>
        <w:spacing w:after="0" w:line="240" w:lineRule="auto"/>
        <w:ind w:left="105" w:right="765"/>
        <w:jc w:val="both"/>
        <w:textAlignment w:val="baseline"/>
        <w:rPr>
          <w:rStyle w:val="normaltextrun"/>
        </w:rPr>
      </w:pPr>
      <w:r w:rsidRPr="001C097E">
        <w:rPr>
          <w:rStyle w:val="normaltextrun"/>
        </w:rPr>
        <w:t xml:space="preserve">Den persongruppe, der kan indberette til Styrelsen for International Rekruttering og Integrations whistleblowerordning kan alternativt indberette til Datatilsynets eksterne whistleblowerordning. Datatilsynets ordning kan endvidere anvendes af den persongruppe, som er omfattet af whistleblowerlovens beskyttelse, men som ikke kan indberette til </w:t>
      </w:r>
      <w:r w:rsidR="00E058AC">
        <w:rPr>
          <w:rStyle w:val="normaltextrun"/>
        </w:rPr>
        <w:t>S</w:t>
      </w:r>
      <w:r w:rsidR="00E058AC" w:rsidRPr="001C097E">
        <w:rPr>
          <w:rStyle w:val="normaltextrun"/>
        </w:rPr>
        <w:t>tyrelsen for International Rekruttering og Integrations</w:t>
      </w:r>
      <w:r w:rsidRPr="001C097E">
        <w:rPr>
          <w:rStyle w:val="normaltextrun"/>
        </w:rPr>
        <w:t xml:space="preserve"> ordning. </w:t>
      </w:r>
    </w:p>
    <w:p w14:paraId="6AE673E0"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25F84B9E" w14:textId="77777777" w:rsidR="00B61EBD" w:rsidRPr="001C097E" w:rsidRDefault="00B61EBD" w:rsidP="006166BC">
      <w:pPr>
        <w:spacing w:after="0" w:line="240" w:lineRule="auto"/>
        <w:ind w:left="105" w:right="765"/>
        <w:jc w:val="both"/>
        <w:textAlignment w:val="baseline"/>
        <w:rPr>
          <w:rStyle w:val="normaltextrun"/>
        </w:rPr>
      </w:pPr>
      <w:r w:rsidRPr="001C097E">
        <w:rPr>
          <w:rStyle w:val="normaltextrun"/>
        </w:rPr>
        <w:t>Datatilsynets eksterne whistleblowerordning må kun benyttes til at indberette overtrædelser eller potentielle overtrædelser af den i afsnit 3 nævnte regulering. </w:t>
      </w:r>
    </w:p>
    <w:p w14:paraId="4179ADF6"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74138DBB" w14:textId="77777777" w:rsidR="00B61EBD" w:rsidRPr="001C097E" w:rsidRDefault="00B61EBD" w:rsidP="006166BC">
      <w:pPr>
        <w:spacing w:after="0" w:line="240" w:lineRule="auto"/>
        <w:ind w:left="105" w:right="765"/>
        <w:jc w:val="both"/>
        <w:textAlignment w:val="baseline"/>
        <w:rPr>
          <w:rStyle w:val="normaltextrun"/>
        </w:rPr>
      </w:pPr>
      <w:r w:rsidRPr="001C097E">
        <w:rPr>
          <w:rStyle w:val="normaltextrun"/>
        </w:rPr>
        <w:t>På Datatilsynets hjemmeside, jf. link ovenfor findes nærmere information om den eksterne whistleblowerordning, herunder hvordan Datatilsynet behandler indberetninger. </w:t>
      </w:r>
    </w:p>
    <w:p w14:paraId="2D313732"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541F412B" w14:textId="01B206B1" w:rsidR="00B61EBD" w:rsidRPr="001C097E" w:rsidRDefault="00B61EBD" w:rsidP="006166BC">
      <w:pPr>
        <w:spacing w:after="0" w:line="240" w:lineRule="auto"/>
        <w:ind w:left="105" w:right="765"/>
        <w:jc w:val="both"/>
        <w:textAlignment w:val="baseline"/>
        <w:rPr>
          <w:rStyle w:val="normaltextrun"/>
        </w:rPr>
      </w:pPr>
      <w:r w:rsidRPr="001C097E">
        <w:rPr>
          <w:rStyle w:val="normaltextrun"/>
        </w:rPr>
        <w:t>Whistlebloweren kan frit vælge mellem at indberette under ordningen Styrelsen for International Rekruttering og Integrations ordning eller Datatilsynets eksterne whistleblowerordning. Styrelsen for International Rekruttering og Integration</w:t>
      </w:r>
      <w:r w:rsidR="00E058AC">
        <w:rPr>
          <w:rStyle w:val="normaltextrun"/>
        </w:rPr>
        <w:t xml:space="preserve"> </w:t>
      </w:r>
      <w:r w:rsidRPr="001C097E">
        <w:rPr>
          <w:rStyle w:val="normaltextrun"/>
        </w:rPr>
        <w:t>opfordrer dog whistleblowere til at indberette via Styrelsen for International Rekruttering og Integrations whistleblowerordning i tilfælde, hvor overtrædelserne kan imødegås effektivt internt, og hvor whistlebloweren vurderer, at der ikke er risiko for repressalier. </w:t>
      </w:r>
    </w:p>
    <w:p w14:paraId="4E13FDD0" w14:textId="77777777" w:rsidR="00B61EBD" w:rsidRPr="001C097E" w:rsidRDefault="00B61EBD" w:rsidP="006166BC">
      <w:pPr>
        <w:spacing w:after="0" w:line="240" w:lineRule="auto"/>
        <w:jc w:val="both"/>
        <w:textAlignment w:val="baseline"/>
        <w:rPr>
          <w:rStyle w:val="normaltextrun"/>
        </w:rPr>
      </w:pPr>
      <w:r w:rsidRPr="001C097E">
        <w:rPr>
          <w:rStyle w:val="normaltextrun"/>
        </w:rPr>
        <w:t> </w:t>
      </w:r>
    </w:p>
    <w:p w14:paraId="6FFD03AE" w14:textId="77777777" w:rsidR="00B61EBD" w:rsidRPr="00B61EBD" w:rsidRDefault="00B61EBD" w:rsidP="006166BC">
      <w:pPr>
        <w:spacing w:after="0" w:line="240" w:lineRule="auto"/>
        <w:ind w:left="105" w:right="765"/>
        <w:jc w:val="both"/>
        <w:textAlignment w:val="baseline"/>
        <w:rPr>
          <w:rFonts w:ascii="Segoe UI" w:eastAsia="Times New Roman" w:hAnsi="Segoe UI" w:cs="Segoe UI"/>
          <w:sz w:val="18"/>
          <w:szCs w:val="18"/>
          <w:lang w:eastAsia="da-DK"/>
        </w:rPr>
      </w:pPr>
      <w:r w:rsidRPr="001C097E">
        <w:rPr>
          <w:rStyle w:val="normaltextrun"/>
        </w:rPr>
        <w:t xml:space="preserve">Nærmere oplysning om Datatilsynets eksterne whistleblowerordning kan findes på adressen </w:t>
      </w:r>
      <w:hyperlink r:id="rId11" w:tgtFrame="_blank" w:history="1">
        <w:r w:rsidRPr="00B61EBD">
          <w:rPr>
            <w:rFonts w:ascii="Calibri" w:eastAsia="Times New Roman" w:hAnsi="Calibri" w:cs="Calibri"/>
            <w:color w:val="0562C1"/>
            <w:u w:val="single"/>
            <w:lang w:eastAsia="da-DK"/>
          </w:rPr>
          <w:t>https://whistleblower.dk</w:t>
        </w:r>
        <w:r w:rsidRPr="00B61EBD">
          <w:rPr>
            <w:rFonts w:ascii="Calibri" w:eastAsia="Times New Roman" w:hAnsi="Calibri" w:cs="Calibri"/>
            <w:color w:val="0000FF"/>
            <w:lang w:eastAsia="da-DK"/>
          </w:rPr>
          <w:t>.</w:t>
        </w:r>
      </w:hyperlink>
      <w:r w:rsidRPr="00B61EBD">
        <w:rPr>
          <w:rFonts w:ascii="Calibri" w:eastAsia="Times New Roman" w:hAnsi="Calibri" w:cs="Calibri"/>
          <w:lang w:eastAsia="da-DK"/>
        </w:rPr>
        <w:t> </w:t>
      </w:r>
    </w:p>
    <w:p w14:paraId="5883125C" w14:textId="77777777" w:rsidR="00B61EBD" w:rsidRDefault="00B61EBD" w:rsidP="006166BC">
      <w:pPr>
        <w:spacing w:after="0" w:line="240" w:lineRule="auto"/>
        <w:ind w:left="105" w:right="765"/>
        <w:jc w:val="both"/>
        <w:textAlignment w:val="baseline"/>
        <w:rPr>
          <w:rFonts w:ascii="Segoe UI" w:eastAsia="Times New Roman" w:hAnsi="Segoe UI" w:cs="Segoe UI"/>
          <w:sz w:val="18"/>
          <w:szCs w:val="18"/>
          <w:lang w:eastAsia="da-DK"/>
        </w:rPr>
      </w:pPr>
    </w:p>
    <w:p w14:paraId="37643FD8"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Spørgsmål </w:t>
      </w:r>
    </w:p>
    <w:p w14:paraId="1BF214F1"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311A225D" w14:textId="77777777" w:rsidR="00B61EBD" w:rsidRPr="00554349" w:rsidRDefault="00B61EBD" w:rsidP="006166BC">
      <w:pPr>
        <w:spacing w:after="0" w:line="240" w:lineRule="auto"/>
        <w:ind w:left="105" w:right="765"/>
        <w:jc w:val="both"/>
        <w:textAlignment w:val="baseline"/>
        <w:rPr>
          <w:rStyle w:val="normaltextrun"/>
        </w:rPr>
      </w:pPr>
      <w:r w:rsidRPr="00554349">
        <w:rPr>
          <w:rStyle w:val="normaltextrun"/>
        </w:rPr>
        <w:t>Hvis du har spørgsmål vedrørende denne whistleblowerpolitik, er du velkommen til at kontakte Styrelsen for International Rekruttering og Integrations whistleblowerenhed på følgende måder: </w:t>
      </w:r>
    </w:p>
    <w:p w14:paraId="52A52832" w14:textId="77777777" w:rsidR="00B61EBD" w:rsidRPr="00554349" w:rsidRDefault="00B61EBD" w:rsidP="006166BC">
      <w:pPr>
        <w:spacing w:after="0" w:line="240" w:lineRule="auto"/>
        <w:jc w:val="both"/>
        <w:textAlignment w:val="baseline"/>
        <w:rPr>
          <w:rFonts w:ascii="Segoe UI" w:eastAsia="Times New Roman" w:hAnsi="Segoe UI" w:cs="Segoe UI"/>
          <w:sz w:val="18"/>
          <w:szCs w:val="18"/>
          <w:lang w:eastAsia="da-DK"/>
        </w:rPr>
      </w:pPr>
    </w:p>
    <w:p w14:paraId="2503DAE9" w14:textId="1A4C3379" w:rsidR="00B61EBD" w:rsidRPr="00554349" w:rsidRDefault="00B61EBD" w:rsidP="001C097E">
      <w:pPr>
        <w:pStyle w:val="Listeafsnit"/>
        <w:numPr>
          <w:ilvl w:val="0"/>
          <w:numId w:val="32"/>
        </w:numPr>
        <w:jc w:val="both"/>
        <w:rPr>
          <w:rStyle w:val="normaltextrun"/>
        </w:rPr>
      </w:pPr>
      <w:r w:rsidRPr="00554349">
        <w:rPr>
          <w:rStyle w:val="normaltextrun"/>
        </w:rPr>
        <w:t xml:space="preserve">På e-mail: </w:t>
      </w:r>
      <w:hyperlink r:id="rId12" w:history="1">
        <w:r w:rsidR="00E058AC" w:rsidRPr="00554349">
          <w:rPr>
            <w:rStyle w:val="Hyperlink"/>
          </w:rPr>
          <w:t>whistleblower@siri.dk</w:t>
        </w:r>
      </w:hyperlink>
      <w:r w:rsidRPr="00554349">
        <w:rPr>
          <w:rStyle w:val="normaltextrun"/>
        </w:rPr>
        <w:t> </w:t>
      </w:r>
    </w:p>
    <w:p w14:paraId="1D4B0A19" w14:textId="2B0C947A" w:rsidR="00B61EBD" w:rsidRPr="00554349" w:rsidRDefault="00B61EBD" w:rsidP="00FE3215">
      <w:pPr>
        <w:pStyle w:val="Listeafsnit"/>
        <w:numPr>
          <w:ilvl w:val="0"/>
          <w:numId w:val="32"/>
        </w:numPr>
        <w:jc w:val="both"/>
      </w:pPr>
      <w:r w:rsidRPr="00554349">
        <w:rPr>
          <w:rStyle w:val="normaltextrun"/>
        </w:rPr>
        <w:t xml:space="preserve">Ved brev: </w:t>
      </w:r>
      <w:r w:rsidR="00FE3215" w:rsidRPr="00554349">
        <w:rPr>
          <w:rStyle w:val="normaltextrun"/>
        </w:rPr>
        <w:t xml:space="preserve">Styrelsen for International Rekruttering og Integration, att. Whistleblowerenheden, </w:t>
      </w:r>
      <w:r w:rsidR="00E058AC" w:rsidRPr="00554349">
        <w:rPr>
          <w:rStyle w:val="normaltextrun"/>
        </w:rPr>
        <w:t>Carl Jacobsens Vej 39</w:t>
      </w:r>
      <w:r w:rsidRPr="00554349">
        <w:rPr>
          <w:rStyle w:val="normaltextrun"/>
        </w:rPr>
        <w:t xml:space="preserve">, </w:t>
      </w:r>
      <w:r w:rsidR="00E058AC" w:rsidRPr="00554349">
        <w:rPr>
          <w:rStyle w:val="normaltextrun"/>
        </w:rPr>
        <w:t>2500</w:t>
      </w:r>
      <w:r w:rsidRPr="00554349">
        <w:rPr>
          <w:rStyle w:val="normaltextrun"/>
        </w:rPr>
        <w:t xml:space="preserve"> </w:t>
      </w:r>
      <w:r w:rsidR="00E058AC" w:rsidRPr="00554349">
        <w:rPr>
          <w:rStyle w:val="normaltextrun"/>
        </w:rPr>
        <w:t>Valby</w:t>
      </w:r>
      <w:r w:rsidRPr="00554349">
        <w:rPr>
          <w:rStyle w:val="normaltextrun"/>
        </w:rPr>
        <w:t>, </w:t>
      </w:r>
    </w:p>
    <w:p w14:paraId="62CF15D4" w14:textId="77777777" w:rsidR="00B61EBD" w:rsidRPr="001C097E" w:rsidRDefault="00B61EBD" w:rsidP="006166BC">
      <w:pPr>
        <w:pStyle w:val="Overskrift1"/>
        <w:numPr>
          <w:ilvl w:val="0"/>
          <w:numId w:val="31"/>
        </w:numPr>
        <w:jc w:val="both"/>
        <w:rPr>
          <w:color w:val="9BBB59" w:themeColor="accent3"/>
        </w:rPr>
      </w:pPr>
      <w:r w:rsidRPr="001C097E">
        <w:rPr>
          <w:color w:val="9BBB59" w:themeColor="accent3"/>
        </w:rPr>
        <w:t>Opdateringer </w:t>
      </w:r>
    </w:p>
    <w:p w14:paraId="3D85616C" w14:textId="77777777" w:rsidR="00B61EBD" w:rsidRPr="00B61EBD" w:rsidRDefault="00B61EBD" w:rsidP="006166BC">
      <w:pPr>
        <w:spacing w:after="0" w:line="240" w:lineRule="auto"/>
        <w:jc w:val="both"/>
        <w:textAlignment w:val="baseline"/>
        <w:rPr>
          <w:rFonts w:ascii="Segoe UI" w:eastAsia="Times New Roman" w:hAnsi="Segoe UI" w:cs="Segoe UI"/>
          <w:sz w:val="18"/>
          <w:szCs w:val="18"/>
          <w:lang w:eastAsia="da-DK"/>
        </w:rPr>
      </w:pPr>
      <w:r w:rsidRPr="00B61EBD">
        <w:rPr>
          <w:rFonts w:ascii="Calibri" w:eastAsia="Times New Roman" w:hAnsi="Calibri" w:cs="Calibri"/>
          <w:sz w:val="30"/>
          <w:szCs w:val="30"/>
          <w:lang w:eastAsia="da-DK"/>
        </w:rPr>
        <w:t> </w:t>
      </w:r>
    </w:p>
    <w:p w14:paraId="40F74C4B" w14:textId="458A2411" w:rsidR="00B61EBD" w:rsidRPr="00B61EBD" w:rsidRDefault="00B61EBD" w:rsidP="006166BC">
      <w:pPr>
        <w:spacing w:after="0" w:line="240" w:lineRule="auto"/>
        <w:ind w:left="105"/>
        <w:jc w:val="both"/>
        <w:textAlignment w:val="baseline"/>
        <w:rPr>
          <w:rFonts w:ascii="Segoe UI" w:eastAsia="Times New Roman" w:hAnsi="Segoe UI" w:cs="Segoe UI"/>
          <w:sz w:val="18"/>
          <w:szCs w:val="18"/>
          <w:lang w:eastAsia="da-DK"/>
        </w:rPr>
      </w:pPr>
      <w:r w:rsidRPr="001C097E">
        <w:rPr>
          <w:rStyle w:val="normaltextrun"/>
        </w:rPr>
        <w:t>Denne whistlebl</w:t>
      </w:r>
      <w:r w:rsidR="00554349">
        <w:rPr>
          <w:rStyle w:val="normaltextrun"/>
        </w:rPr>
        <w:t>owerpolitik er udarbejdet i august</w:t>
      </w:r>
      <w:bookmarkStart w:id="0" w:name="_GoBack"/>
      <w:bookmarkEnd w:id="0"/>
      <w:r w:rsidRPr="001C097E">
        <w:rPr>
          <w:rStyle w:val="normaltextrun"/>
        </w:rPr>
        <w:t xml:space="preserve"> 2023. </w:t>
      </w:r>
    </w:p>
    <w:p w14:paraId="4EB7EDB7" w14:textId="2B310FB5" w:rsidR="00B61EBD" w:rsidRDefault="00B61EBD" w:rsidP="006166BC">
      <w:pPr>
        <w:jc w:val="both"/>
      </w:pPr>
    </w:p>
    <w:sectPr w:rsidR="00B61EBD">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01C16" w16cid:durableId="282C0398"/>
  <w16cid:commentId w16cid:paraId="5C87446C" w16cid:durableId="282C0399"/>
  <w16cid:commentId w16cid:paraId="4C57ED7B" w16cid:durableId="282C03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CE0"/>
    <w:multiLevelType w:val="multilevel"/>
    <w:tmpl w:val="962242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3445D"/>
    <w:multiLevelType w:val="multilevel"/>
    <w:tmpl w:val="F2BA7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EB19D7"/>
    <w:multiLevelType w:val="multilevel"/>
    <w:tmpl w:val="26A6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24A6F"/>
    <w:multiLevelType w:val="multilevel"/>
    <w:tmpl w:val="95045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B6425"/>
    <w:multiLevelType w:val="multilevel"/>
    <w:tmpl w:val="5C9A0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B6F04"/>
    <w:multiLevelType w:val="multilevel"/>
    <w:tmpl w:val="64CA17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966CF"/>
    <w:multiLevelType w:val="multilevel"/>
    <w:tmpl w:val="D706B7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17C35"/>
    <w:multiLevelType w:val="multilevel"/>
    <w:tmpl w:val="9B0C89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A413EF4"/>
    <w:multiLevelType w:val="multilevel"/>
    <w:tmpl w:val="9052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103532"/>
    <w:multiLevelType w:val="hybridMultilevel"/>
    <w:tmpl w:val="F1640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074136"/>
    <w:multiLevelType w:val="multilevel"/>
    <w:tmpl w:val="D2CE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1446D"/>
    <w:multiLevelType w:val="multilevel"/>
    <w:tmpl w:val="A9940A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BD470F"/>
    <w:multiLevelType w:val="multilevel"/>
    <w:tmpl w:val="882ED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A5A4FAA"/>
    <w:multiLevelType w:val="multilevel"/>
    <w:tmpl w:val="F8FA3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017649B"/>
    <w:multiLevelType w:val="multilevel"/>
    <w:tmpl w:val="9B520B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4831962"/>
    <w:multiLevelType w:val="multilevel"/>
    <w:tmpl w:val="00C4A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7490C59"/>
    <w:multiLevelType w:val="multilevel"/>
    <w:tmpl w:val="D32E43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00EFE"/>
    <w:multiLevelType w:val="multilevel"/>
    <w:tmpl w:val="A65ED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B93088F"/>
    <w:multiLevelType w:val="multilevel"/>
    <w:tmpl w:val="EDEE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1A35E0"/>
    <w:multiLevelType w:val="multilevel"/>
    <w:tmpl w:val="2F0A19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E6E1EF0"/>
    <w:multiLevelType w:val="multilevel"/>
    <w:tmpl w:val="29D88C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1A9017E"/>
    <w:multiLevelType w:val="multilevel"/>
    <w:tmpl w:val="C0B2E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6A5C3B"/>
    <w:multiLevelType w:val="multilevel"/>
    <w:tmpl w:val="FE30FB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4ED46D6"/>
    <w:multiLevelType w:val="multilevel"/>
    <w:tmpl w:val="6638E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B54A6"/>
    <w:multiLevelType w:val="multilevel"/>
    <w:tmpl w:val="65445E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EE3F15"/>
    <w:multiLevelType w:val="multilevel"/>
    <w:tmpl w:val="8BCA70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D5520"/>
    <w:multiLevelType w:val="multilevel"/>
    <w:tmpl w:val="F4E22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68C5F5F"/>
    <w:multiLevelType w:val="multilevel"/>
    <w:tmpl w:val="F342C0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F321F49"/>
    <w:multiLevelType w:val="multilevel"/>
    <w:tmpl w:val="CE426A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C53579"/>
    <w:multiLevelType w:val="multilevel"/>
    <w:tmpl w:val="57D8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A1B68"/>
    <w:multiLevelType w:val="hybridMultilevel"/>
    <w:tmpl w:val="3C1A2214"/>
    <w:lvl w:ilvl="0" w:tplc="C17A0AF0">
      <w:start w:val="1"/>
      <w:numFmt w:val="decimal"/>
      <w:lvlText w:val="%1."/>
      <w:lvlJc w:val="left"/>
      <w:pPr>
        <w:ind w:left="720" w:hanging="360"/>
      </w:pPr>
      <w:rPr>
        <w:rFonts w:ascii="Calibri" w:hAnsi="Calibri" w:cs="Calibri" w:hint="default"/>
        <w:color w:val="9BBB59" w:themeColor="accent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661304B"/>
    <w:multiLevelType w:val="multilevel"/>
    <w:tmpl w:val="D85E0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3"/>
  </w:num>
  <w:num w:numId="3">
    <w:abstractNumId w:val="27"/>
  </w:num>
  <w:num w:numId="4">
    <w:abstractNumId w:val="19"/>
  </w:num>
  <w:num w:numId="5">
    <w:abstractNumId w:val="23"/>
  </w:num>
  <w:num w:numId="6">
    <w:abstractNumId w:val="25"/>
  </w:num>
  <w:num w:numId="7">
    <w:abstractNumId w:val="7"/>
  </w:num>
  <w:num w:numId="8">
    <w:abstractNumId w:val="15"/>
  </w:num>
  <w:num w:numId="9">
    <w:abstractNumId w:val="31"/>
  </w:num>
  <w:num w:numId="10">
    <w:abstractNumId w:val="28"/>
  </w:num>
  <w:num w:numId="11">
    <w:abstractNumId w:val="13"/>
  </w:num>
  <w:num w:numId="12">
    <w:abstractNumId w:val="22"/>
  </w:num>
  <w:num w:numId="13">
    <w:abstractNumId w:val="21"/>
  </w:num>
  <w:num w:numId="14">
    <w:abstractNumId w:val="16"/>
  </w:num>
  <w:num w:numId="15">
    <w:abstractNumId w:val="26"/>
  </w:num>
  <w:num w:numId="16">
    <w:abstractNumId w:val="12"/>
  </w:num>
  <w:num w:numId="17">
    <w:abstractNumId w:val="6"/>
  </w:num>
  <w:num w:numId="18">
    <w:abstractNumId w:val="14"/>
  </w:num>
  <w:num w:numId="19">
    <w:abstractNumId w:val="17"/>
  </w:num>
  <w:num w:numId="20">
    <w:abstractNumId w:val="2"/>
  </w:num>
  <w:num w:numId="21">
    <w:abstractNumId w:val="8"/>
  </w:num>
  <w:num w:numId="22">
    <w:abstractNumId w:val="0"/>
  </w:num>
  <w:num w:numId="23">
    <w:abstractNumId w:val="1"/>
  </w:num>
  <w:num w:numId="24">
    <w:abstractNumId w:val="29"/>
  </w:num>
  <w:num w:numId="25">
    <w:abstractNumId w:val="18"/>
  </w:num>
  <w:num w:numId="26">
    <w:abstractNumId w:val="4"/>
  </w:num>
  <w:num w:numId="27">
    <w:abstractNumId w:val="11"/>
  </w:num>
  <w:num w:numId="28">
    <w:abstractNumId w:val="5"/>
  </w:num>
  <w:num w:numId="29">
    <w:abstractNumId w:val="20"/>
  </w:num>
  <w:num w:numId="30">
    <w:abstractNumId w:val="24"/>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A1"/>
    <w:rsid w:val="00016900"/>
    <w:rsid w:val="00016EE2"/>
    <w:rsid w:val="00030166"/>
    <w:rsid w:val="000462D1"/>
    <w:rsid w:val="000A4826"/>
    <w:rsid w:val="000B18FF"/>
    <w:rsid w:val="000F3583"/>
    <w:rsid w:val="00131540"/>
    <w:rsid w:val="00134E4E"/>
    <w:rsid w:val="00143203"/>
    <w:rsid w:val="001462B2"/>
    <w:rsid w:val="001606F7"/>
    <w:rsid w:val="00174D5B"/>
    <w:rsid w:val="00183D78"/>
    <w:rsid w:val="0018445F"/>
    <w:rsid w:val="001C097E"/>
    <w:rsid w:val="002049A0"/>
    <w:rsid w:val="00216048"/>
    <w:rsid w:val="00267310"/>
    <w:rsid w:val="002927D7"/>
    <w:rsid w:val="002C39E7"/>
    <w:rsid w:val="002F3454"/>
    <w:rsid w:val="00321465"/>
    <w:rsid w:val="00325419"/>
    <w:rsid w:val="00363495"/>
    <w:rsid w:val="003668DB"/>
    <w:rsid w:val="00395AA5"/>
    <w:rsid w:val="003A46D4"/>
    <w:rsid w:val="003C289B"/>
    <w:rsid w:val="003C47B1"/>
    <w:rsid w:val="003F41FB"/>
    <w:rsid w:val="00453E4D"/>
    <w:rsid w:val="004661A1"/>
    <w:rsid w:val="00481270"/>
    <w:rsid w:val="004977D4"/>
    <w:rsid w:val="004B168D"/>
    <w:rsid w:val="004D61B2"/>
    <w:rsid w:val="00534F59"/>
    <w:rsid w:val="00535E27"/>
    <w:rsid w:val="00554349"/>
    <w:rsid w:val="00555990"/>
    <w:rsid w:val="00560421"/>
    <w:rsid w:val="005926EE"/>
    <w:rsid w:val="005A0303"/>
    <w:rsid w:val="005C4CF8"/>
    <w:rsid w:val="005D24E4"/>
    <w:rsid w:val="005E3444"/>
    <w:rsid w:val="005E6AD3"/>
    <w:rsid w:val="00603FEA"/>
    <w:rsid w:val="00607533"/>
    <w:rsid w:val="006166BC"/>
    <w:rsid w:val="006434E5"/>
    <w:rsid w:val="00650C22"/>
    <w:rsid w:val="006553C0"/>
    <w:rsid w:val="00665E50"/>
    <w:rsid w:val="006833B9"/>
    <w:rsid w:val="00685291"/>
    <w:rsid w:val="0069057D"/>
    <w:rsid w:val="006A28FB"/>
    <w:rsid w:val="006E3CC6"/>
    <w:rsid w:val="006F1054"/>
    <w:rsid w:val="00705B9D"/>
    <w:rsid w:val="007221E3"/>
    <w:rsid w:val="0078230E"/>
    <w:rsid w:val="00833A2D"/>
    <w:rsid w:val="008460BF"/>
    <w:rsid w:val="0086393D"/>
    <w:rsid w:val="008719EB"/>
    <w:rsid w:val="008A6BB0"/>
    <w:rsid w:val="008B70EA"/>
    <w:rsid w:val="008B72A4"/>
    <w:rsid w:val="008F1F3C"/>
    <w:rsid w:val="009032E0"/>
    <w:rsid w:val="0091426E"/>
    <w:rsid w:val="00921A2A"/>
    <w:rsid w:val="00925768"/>
    <w:rsid w:val="0093270C"/>
    <w:rsid w:val="009713EF"/>
    <w:rsid w:val="00981160"/>
    <w:rsid w:val="009C6F5B"/>
    <w:rsid w:val="009E0432"/>
    <w:rsid w:val="00A86F59"/>
    <w:rsid w:val="00AB6A43"/>
    <w:rsid w:val="00AC3D2F"/>
    <w:rsid w:val="00AD6B49"/>
    <w:rsid w:val="00AE0F06"/>
    <w:rsid w:val="00AE14B7"/>
    <w:rsid w:val="00AE556F"/>
    <w:rsid w:val="00B26DAD"/>
    <w:rsid w:val="00B31E56"/>
    <w:rsid w:val="00B5698F"/>
    <w:rsid w:val="00B61EBD"/>
    <w:rsid w:val="00B860A2"/>
    <w:rsid w:val="00B93246"/>
    <w:rsid w:val="00BA32F8"/>
    <w:rsid w:val="00BB34DC"/>
    <w:rsid w:val="00BF2CAF"/>
    <w:rsid w:val="00C05997"/>
    <w:rsid w:val="00C22349"/>
    <w:rsid w:val="00C2767A"/>
    <w:rsid w:val="00C61CB5"/>
    <w:rsid w:val="00C72244"/>
    <w:rsid w:val="00C74E52"/>
    <w:rsid w:val="00C7707D"/>
    <w:rsid w:val="00CA1656"/>
    <w:rsid w:val="00CC1AAF"/>
    <w:rsid w:val="00CF1770"/>
    <w:rsid w:val="00D5574D"/>
    <w:rsid w:val="00D66BB0"/>
    <w:rsid w:val="00D7542D"/>
    <w:rsid w:val="00DA688D"/>
    <w:rsid w:val="00DB46B1"/>
    <w:rsid w:val="00DB4CF4"/>
    <w:rsid w:val="00DE0039"/>
    <w:rsid w:val="00E02C20"/>
    <w:rsid w:val="00E04D58"/>
    <w:rsid w:val="00E058AC"/>
    <w:rsid w:val="00E14786"/>
    <w:rsid w:val="00E1745A"/>
    <w:rsid w:val="00E34D65"/>
    <w:rsid w:val="00E708F8"/>
    <w:rsid w:val="00EC1096"/>
    <w:rsid w:val="00EF6A96"/>
    <w:rsid w:val="00F0772A"/>
    <w:rsid w:val="00F15FCA"/>
    <w:rsid w:val="00F554BD"/>
    <w:rsid w:val="00F61AD2"/>
    <w:rsid w:val="00F94F12"/>
    <w:rsid w:val="00FB4E5F"/>
    <w:rsid w:val="00FB5A83"/>
    <w:rsid w:val="00FC009A"/>
    <w:rsid w:val="00FC78E8"/>
    <w:rsid w:val="00FE0D3D"/>
    <w:rsid w:val="00FE3215"/>
    <w:rsid w:val="00FE40E4"/>
    <w:rsid w:val="00FF0F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E1C9"/>
  <w15:docId w15:val="{CD4016C6-5BBA-486E-A4FA-DC445965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166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6166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B61EB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B61EBD"/>
  </w:style>
  <w:style w:type="character" w:customStyle="1" w:styleId="eop">
    <w:name w:val="eop"/>
    <w:basedOn w:val="Standardskrifttypeiafsnit"/>
    <w:rsid w:val="00B61EBD"/>
  </w:style>
  <w:style w:type="character" w:customStyle="1" w:styleId="tabchar">
    <w:name w:val="tabchar"/>
    <w:basedOn w:val="Standardskrifttypeiafsnit"/>
    <w:rsid w:val="00B61EBD"/>
  </w:style>
  <w:style w:type="character" w:styleId="Hyperlink">
    <w:name w:val="Hyperlink"/>
    <w:basedOn w:val="Standardskrifttypeiafsnit"/>
    <w:uiPriority w:val="99"/>
    <w:unhideWhenUsed/>
    <w:rsid w:val="00B61EBD"/>
    <w:rPr>
      <w:color w:val="0000FF" w:themeColor="hyperlink"/>
      <w:u w:val="single"/>
    </w:rPr>
  </w:style>
  <w:style w:type="character" w:customStyle="1" w:styleId="Overskrift1Tegn">
    <w:name w:val="Overskrift 1 Tegn"/>
    <w:basedOn w:val="Standardskrifttypeiafsnit"/>
    <w:link w:val="Overskrift1"/>
    <w:uiPriority w:val="9"/>
    <w:rsid w:val="006166BC"/>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6166BC"/>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6166BC"/>
    <w:pPr>
      <w:ind w:left="720"/>
      <w:contextualSpacing/>
    </w:pPr>
  </w:style>
  <w:style w:type="character" w:styleId="Kommentarhenvisning">
    <w:name w:val="annotation reference"/>
    <w:basedOn w:val="Standardskrifttypeiafsnit"/>
    <w:uiPriority w:val="99"/>
    <w:semiHidden/>
    <w:unhideWhenUsed/>
    <w:rsid w:val="000A4826"/>
    <w:rPr>
      <w:sz w:val="16"/>
      <w:szCs w:val="16"/>
    </w:rPr>
  </w:style>
  <w:style w:type="paragraph" w:styleId="Kommentartekst">
    <w:name w:val="annotation text"/>
    <w:basedOn w:val="Normal"/>
    <w:link w:val="KommentartekstTegn"/>
    <w:uiPriority w:val="99"/>
    <w:semiHidden/>
    <w:unhideWhenUsed/>
    <w:rsid w:val="000A482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A4826"/>
    <w:rPr>
      <w:sz w:val="20"/>
      <w:szCs w:val="20"/>
    </w:rPr>
  </w:style>
  <w:style w:type="paragraph" w:styleId="Kommentaremne">
    <w:name w:val="annotation subject"/>
    <w:basedOn w:val="Kommentartekst"/>
    <w:next w:val="Kommentartekst"/>
    <w:link w:val="KommentaremneTegn"/>
    <w:uiPriority w:val="99"/>
    <w:semiHidden/>
    <w:unhideWhenUsed/>
    <w:rsid w:val="000A4826"/>
    <w:rPr>
      <w:b/>
      <w:bCs/>
    </w:rPr>
  </w:style>
  <w:style w:type="character" w:customStyle="1" w:styleId="KommentaremneTegn">
    <w:name w:val="Kommentaremne Tegn"/>
    <w:basedOn w:val="KommentartekstTegn"/>
    <w:link w:val="Kommentaremne"/>
    <w:uiPriority w:val="99"/>
    <w:semiHidden/>
    <w:rsid w:val="000A4826"/>
    <w:rPr>
      <w:b/>
      <w:bCs/>
      <w:sz w:val="20"/>
      <w:szCs w:val="20"/>
    </w:rPr>
  </w:style>
  <w:style w:type="paragraph" w:styleId="Markeringsbobletekst">
    <w:name w:val="Balloon Text"/>
    <w:basedOn w:val="Normal"/>
    <w:link w:val="MarkeringsbobletekstTegn"/>
    <w:uiPriority w:val="99"/>
    <w:semiHidden/>
    <w:unhideWhenUsed/>
    <w:rsid w:val="000A482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4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1340">
      <w:bodyDiv w:val="1"/>
      <w:marLeft w:val="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 w:id="390809264">
          <w:marLeft w:val="0"/>
          <w:marRight w:val="0"/>
          <w:marTop w:val="0"/>
          <w:marBottom w:val="0"/>
          <w:divBdr>
            <w:top w:val="none" w:sz="0" w:space="0" w:color="auto"/>
            <w:left w:val="none" w:sz="0" w:space="0" w:color="auto"/>
            <w:bottom w:val="none" w:sz="0" w:space="0" w:color="auto"/>
            <w:right w:val="none" w:sz="0" w:space="0" w:color="auto"/>
          </w:divBdr>
        </w:div>
        <w:div w:id="1899323217">
          <w:marLeft w:val="0"/>
          <w:marRight w:val="0"/>
          <w:marTop w:val="0"/>
          <w:marBottom w:val="0"/>
          <w:divBdr>
            <w:top w:val="none" w:sz="0" w:space="0" w:color="auto"/>
            <w:left w:val="none" w:sz="0" w:space="0" w:color="auto"/>
            <w:bottom w:val="none" w:sz="0" w:space="0" w:color="auto"/>
            <w:right w:val="none" w:sz="0" w:space="0" w:color="auto"/>
          </w:divBdr>
        </w:div>
        <w:div w:id="1593706099">
          <w:marLeft w:val="0"/>
          <w:marRight w:val="0"/>
          <w:marTop w:val="0"/>
          <w:marBottom w:val="0"/>
          <w:divBdr>
            <w:top w:val="none" w:sz="0" w:space="0" w:color="auto"/>
            <w:left w:val="none" w:sz="0" w:space="0" w:color="auto"/>
            <w:bottom w:val="none" w:sz="0" w:space="0" w:color="auto"/>
            <w:right w:val="none" w:sz="0" w:space="0" w:color="auto"/>
          </w:divBdr>
        </w:div>
      </w:divsChild>
    </w:div>
    <w:div w:id="180356953">
      <w:bodyDiv w:val="1"/>
      <w:marLeft w:val="0"/>
      <w:marRight w:val="0"/>
      <w:marTop w:val="0"/>
      <w:marBottom w:val="0"/>
      <w:divBdr>
        <w:top w:val="none" w:sz="0" w:space="0" w:color="auto"/>
        <w:left w:val="none" w:sz="0" w:space="0" w:color="auto"/>
        <w:bottom w:val="none" w:sz="0" w:space="0" w:color="auto"/>
        <w:right w:val="none" w:sz="0" w:space="0" w:color="auto"/>
      </w:divBdr>
      <w:divsChild>
        <w:div w:id="292904465">
          <w:marLeft w:val="0"/>
          <w:marRight w:val="0"/>
          <w:marTop w:val="0"/>
          <w:marBottom w:val="0"/>
          <w:divBdr>
            <w:top w:val="none" w:sz="0" w:space="0" w:color="auto"/>
            <w:left w:val="none" w:sz="0" w:space="0" w:color="auto"/>
            <w:bottom w:val="none" w:sz="0" w:space="0" w:color="auto"/>
            <w:right w:val="none" w:sz="0" w:space="0" w:color="auto"/>
          </w:divBdr>
          <w:divsChild>
            <w:div w:id="960573041">
              <w:marLeft w:val="0"/>
              <w:marRight w:val="0"/>
              <w:marTop w:val="0"/>
              <w:marBottom w:val="0"/>
              <w:divBdr>
                <w:top w:val="none" w:sz="0" w:space="0" w:color="auto"/>
                <w:left w:val="none" w:sz="0" w:space="0" w:color="auto"/>
                <w:bottom w:val="none" w:sz="0" w:space="0" w:color="auto"/>
                <w:right w:val="none" w:sz="0" w:space="0" w:color="auto"/>
              </w:divBdr>
            </w:div>
            <w:div w:id="1178272371">
              <w:marLeft w:val="0"/>
              <w:marRight w:val="0"/>
              <w:marTop w:val="0"/>
              <w:marBottom w:val="0"/>
              <w:divBdr>
                <w:top w:val="none" w:sz="0" w:space="0" w:color="auto"/>
                <w:left w:val="none" w:sz="0" w:space="0" w:color="auto"/>
                <w:bottom w:val="none" w:sz="0" w:space="0" w:color="auto"/>
                <w:right w:val="none" w:sz="0" w:space="0" w:color="auto"/>
              </w:divBdr>
            </w:div>
            <w:div w:id="2106799279">
              <w:marLeft w:val="0"/>
              <w:marRight w:val="0"/>
              <w:marTop w:val="0"/>
              <w:marBottom w:val="0"/>
              <w:divBdr>
                <w:top w:val="none" w:sz="0" w:space="0" w:color="auto"/>
                <w:left w:val="none" w:sz="0" w:space="0" w:color="auto"/>
                <w:bottom w:val="none" w:sz="0" w:space="0" w:color="auto"/>
                <w:right w:val="none" w:sz="0" w:space="0" w:color="auto"/>
              </w:divBdr>
            </w:div>
            <w:div w:id="588851886">
              <w:marLeft w:val="0"/>
              <w:marRight w:val="0"/>
              <w:marTop w:val="0"/>
              <w:marBottom w:val="0"/>
              <w:divBdr>
                <w:top w:val="none" w:sz="0" w:space="0" w:color="auto"/>
                <w:left w:val="none" w:sz="0" w:space="0" w:color="auto"/>
                <w:bottom w:val="none" w:sz="0" w:space="0" w:color="auto"/>
                <w:right w:val="none" w:sz="0" w:space="0" w:color="auto"/>
              </w:divBdr>
            </w:div>
            <w:div w:id="1964651394">
              <w:marLeft w:val="0"/>
              <w:marRight w:val="0"/>
              <w:marTop w:val="0"/>
              <w:marBottom w:val="0"/>
              <w:divBdr>
                <w:top w:val="none" w:sz="0" w:space="0" w:color="auto"/>
                <w:left w:val="none" w:sz="0" w:space="0" w:color="auto"/>
                <w:bottom w:val="none" w:sz="0" w:space="0" w:color="auto"/>
                <w:right w:val="none" w:sz="0" w:space="0" w:color="auto"/>
              </w:divBdr>
            </w:div>
          </w:divsChild>
        </w:div>
        <w:div w:id="172454371">
          <w:marLeft w:val="0"/>
          <w:marRight w:val="0"/>
          <w:marTop w:val="0"/>
          <w:marBottom w:val="0"/>
          <w:divBdr>
            <w:top w:val="none" w:sz="0" w:space="0" w:color="auto"/>
            <w:left w:val="none" w:sz="0" w:space="0" w:color="auto"/>
            <w:bottom w:val="none" w:sz="0" w:space="0" w:color="auto"/>
            <w:right w:val="none" w:sz="0" w:space="0" w:color="auto"/>
          </w:divBdr>
          <w:divsChild>
            <w:div w:id="423720607">
              <w:marLeft w:val="0"/>
              <w:marRight w:val="0"/>
              <w:marTop w:val="0"/>
              <w:marBottom w:val="0"/>
              <w:divBdr>
                <w:top w:val="none" w:sz="0" w:space="0" w:color="auto"/>
                <w:left w:val="none" w:sz="0" w:space="0" w:color="auto"/>
                <w:bottom w:val="none" w:sz="0" w:space="0" w:color="auto"/>
                <w:right w:val="none" w:sz="0" w:space="0" w:color="auto"/>
              </w:divBdr>
            </w:div>
            <w:div w:id="1548831342">
              <w:marLeft w:val="0"/>
              <w:marRight w:val="0"/>
              <w:marTop w:val="0"/>
              <w:marBottom w:val="0"/>
              <w:divBdr>
                <w:top w:val="none" w:sz="0" w:space="0" w:color="auto"/>
                <w:left w:val="none" w:sz="0" w:space="0" w:color="auto"/>
                <w:bottom w:val="none" w:sz="0" w:space="0" w:color="auto"/>
                <w:right w:val="none" w:sz="0" w:space="0" w:color="auto"/>
              </w:divBdr>
            </w:div>
          </w:divsChild>
        </w:div>
        <w:div w:id="471413155">
          <w:marLeft w:val="0"/>
          <w:marRight w:val="0"/>
          <w:marTop w:val="0"/>
          <w:marBottom w:val="0"/>
          <w:divBdr>
            <w:top w:val="none" w:sz="0" w:space="0" w:color="auto"/>
            <w:left w:val="none" w:sz="0" w:space="0" w:color="auto"/>
            <w:bottom w:val="none" w:sz="0" w:space="0" w:color="auto"/>
            <w:right w:val="none" w:sz="0" w:space="0" w:color="auto"/>
          </w:divBdr>
          <w:divsChild>
            <w:div w:id="1275669068">
              <w:marLeft w:val="0"/>
              <w:marRight w:val="0"/>
              <w:marTop w:val="0"/>
              <w:marBottom w:val="0"/>
              <w:divBdr>
                <w:top w:val="none" w:sz="0" w:space="0" w:color="auto"/>
                <w:left w:val="none" w:sz="0" w:space="0" w:color="auto"/>
                <w:bottom w:val="none" w:sz="0" w:space="0" w:color="auto"/>
                <w:right w:val="none" w:sz="0" w:space="0" w:color="auto"/>
              </w:divBdr>
            </w:div>
            <w:div w:id="1093477690">
              <w:marLeft w:val="0"/>
              <w:marRight w:val="0"/>
              <w:marTop w:val="0"/>
              <w:marBottom w:val="0"/>
              <w:divBdr>
                <w:top w:val="none" w:sz="0" w:space="0" w:color="auto"/>
                <w:left w:val="none" w:sz="0" w:space="0" w:color="auto"/>
                <w:bottom w:val="none" w:sz="0" w:space="0" w:color="auto"/>
                <w:right w:val="none" w:sz="0" w:space="0" w:color="auto"/>
              </w:divBdr>
            </w:div>
            <w:div w:id="576288849">
              <w:marLeft w:val="0"/>
              <w:marRight w:val="0"/>
              <w:marTop w:val="0"/>
              <w:marBottom w:val="0"/>
              <w:divBdr>
                <w:top w:val="none" w:sz="0" w:space="0" w:color="auto"/>
                <w:left w:val="none" w:sz="0" w:space="0" w:color="auto"/>
                <w:bottom w:val="none" w:sz="0" w:space="0" w:color="auto"/>
                <w:right w:val="none" w:sz="0" w:space="0" w:color="auto"/>
              </w:divBdr>
            </w:div>
            <w:div w:id="1733502314">
              <w:marLeft w:val="0"/>
              <w:marRight w:val="0"/>
              <w:marTop w:val="0"/>
              <w:marBottom w:val="0"/>
              <w:divBdr>
                <w:top w:val="none" w:sz="0" w:space="0" w:color="auto"/>
                <w:left w:val="none" w:sz="0" w:space="0" w:color="auto"/>
                <w:bottom w:val="none" w:sz="0" w:space="0" w:color="auto"/>
                <w:right w:val="none" w:sz="0" w:space="0" w:color="auto"/>
              </w:divBdr>
            </w:div>
            <w:div w:id="1466508058">
              <w:marLeft w:val="0"/>
              <w:marRight w:val="0"/>
              <w:marTop w:val="0"/>
              <w:marBottom w:val="0"/>
              <w:divBdr>
                <w:top w:val="none" w:sz="0" w:space="0" w:color="auto"/>
                <w:left w:val="none" w:sz="0" w:space="0" w:color="auto"/>
                <w:bottom w:val="none" w:sz="0" w:space="0" w:color="auto"/>
                <w:right w:val="none" w:sz="0" w:space="0" w:color="auto"/>
              </w:divBdr>
            </w:div>
          </w:divsChild>
        </w:div>
        <w:div w:id="1534539240">
          <w:marLeft w:val="0"/>
          <w:marRight w:val="0"/>
          <w:marTop w:val="0"/>
          <w:marBottom w:val="0"/>
          <w:divBdr>
            <w:top w:val="none" w:sz="0" w:space="0" w:color="auto"/>
            <w:left w:val="none" w:sz="0" w:space="0" w:color="auto"/>
            <w:bottom w:val="none" w:sz="0" w:space="0" w:color="auto"/>
            <w:right w:val="none" w:sz="0" w:space="0" w:color="auto"/>
          </w:divBdr>
        </w:div>
        <w:div w:id="623341768">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758406786">
          <w:marLeft w:val="0"/>
          <w:marRight w:val="0"/>
          <w:marTop w:val="0"/>
          <w:marBottom w:val="0"/>
          <w:divBdr>
            <w:top w:val="none" w:sz="0" w:space="0" w:color="auto"/>
            <w:left w:val="none" w:sz="0" w:space="0" w:color="auto"/>
            <w:bottom w:val="none" w:sz="0" w:space="0" w:color="auto"/>
            <w:right w:val="none" w:sz="0" w:space="0" w:color="auto"/>
          </w:divBdr>
        </w:div>
      </w:divsChild>
    </w:div>
    <w:div w:id="78998089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51">
          <w:marLeft w:val="0"/>
          <w:marRight w:val="0"/>
          <w:marTop w:val="0"/>
          <w:marBottom w:val="0"/>
          <w:divBdr>
            <w:top w:val="none" w:sz="0" w:space="0" w:color="auto"/>
            <w:left w:val="none" w:sz="0" w:space="0" w:color="auto"/>
            <w:bottom w:val="none" w:sz="0" w:space="0" w:color="auto"/>
            <w:right w:val="none" w:sz="0" w:space="0" w:color="auto"/>
          </w:divBdr>
          <w:divsChild>
            <w:div w:id="1464696254">
              <w:marLeft w:val="0"/>
              <w:marRight w:val="0"/>
              <w:marTop w:val="0"/>
              <w:marBottom w:val="0"/>
              <w:divBdr>
                <w:top w:val="none" w:sz="0" w:space="0" w:color="auto"/>
                <w:left w:val="none" w:sz="0" w:space="0" w:color="auto"/>
                <w:bottom w:val="none" w:sz="0" w:space="0" w:color="auto"/>
                <w:right w:val="none" w:sz="0" w:space="0" w:color="auto"/>
              </w:divBdr>
            </w:div>
            <w:div w:id="437140608">
              <w:marLeft w:val="0"/>
              <w:marRight w:val="0"/>
              <w:marTop w:val="0"/>
              <w:marBottom w:val="0"/>
              <w:divBdr>
                <w:top w:val="none" w:sz="0" w:space="0" w:color="auto"/>
                <w:left w:val="none" w:sz="0" w:space="0" w:color="auto"/>
                <w:bottom w:val="none" w:sz="0" w:space="0" w:color="auto"/>
                <w:right w:val="none" w:sz="0" w:space="0" w:color="auto"/>
              </w:divBdr>
            </w:div>
            <w:div w:id="408578356">
              <w:marLeft w:val="0"/>
              <w:marRight w:val="0"/>
              <w:marTop w:val="0"/>
              <w:marBottom w:val="0"/>
              <w:divBdr>
                <w:top w:val="none" w:sz="0" w:space="0" w:color="auto"/>
                <w:left w:val="none" w:sz="0" w:space="0" w:color="auto"/>
                <w:bottom w:val="none" w:sz="0" w:space="0" w:color="auto"/>
                <w:right w:val="none" w:sz="0" w:space="0" w:color="auto"/>
              </w:divBdr>
            </w:div>
            <w:div w:id="218247773">
              <w:marLeft w:val="0"/>
              <w:marRight w:val="0"/>
              <w:marTop w:val="0"/>
              <w:marBottom w:val="0"/>
              <w:divBdr>
                <w:top w:val="none" w:sz="0" w:space="0" w:color="auto"/>
                <w:left w:val="none" w:sz="0" w:space="0" w:color="auto"/>
                <w:bottom w:val="none" w:sz="0" w:space="0" w:color="auto"/>
                <w:right w:val="none" w:sz="0" w:space="0" w:color="auto"/>
              </w:divBdr>
            </w:div>
            <w:div w:id="658075451">
              <w:marLeft w:val="0"/>
              <w:marRight w:val="0"/>
              <w:marTop w:val="0"/>
              <w:marBottom w:val="0"/>
              <w:divBdr>
                <w:top w:val="none" w:sz="0" w:space="0" w:color="auto"/>
                <w:left w:val="none" w:sz="0" w:space="0" w:color="auto"/>
                <w:bottom w:val="none" w:sz="0" w:space="0" w:color="auto"/>
                <w:right w:val="none" w:sz="0" w:space="0" w:color="auto"/>
              </w:divBdr>
            </w:div>
          </w:divsChild>
        </w:div>
        <w:div w:id="1732580792">
          <w:marLeft w:val="0"/>
          <w:marRight w:val="0"/>
          <w:marTop w:val="0"/>
          <w:marBottom w:val="0"/>
          <w:divBdr>
            <w:top w:val="none" w:sz="0" w:space="0" w:color="auto"/>
            <w:left w:val="none" w:sz="0" w:space="0" w:color="auto"/>
            <w:bottom w:val="none" w:sz="0" w:space="0" w:color="auto"/>
            <w:right w:val="none" w:sz="0" w:space="0" w:color="auto"/>
          </w:divBdr>
        </w:div>
        <w:div w:id="1315570192">
          <w:marLeft w:val="0"/>
          <w:marRight w:val="0"/>
          <w:marTop w:val="0"/>
          <w:marBottom w:val="0"/>
          <w:divBdr>
            <w:top w:val="none" w:sz="0" w:space="0" w:color="auto"/>
            <w:left w:val="none" w:sz="0" w:space="0" w:color="auto"/>
            <w:bottom w:val="none" w:sz="0" w:space="0" w:color="auto"/>
            <w:right w:val="none" w:sz="0" w:space="0" w:color="auto"/>
          </w:divBdr>
        </w:div>
      </w:divsChild>
    </w:div>
    <w:div w:id="825704843">
      <w:bodyDiv w:val="1"/>
      <w:marLeft w:val="0"/>
      <w:marRight w:val="0"/>
      <w:marTop w:val="0"/>
      <w:marBottom w:val="0"/>
      <w:divBdr>
        <w:top w:val="none" w:sz="0" w:space="0" w:color="auto"/>
        <w:left w:val="none" w:sz="0" w:space="0" w:color="auto"/>
        <w:bottom w:val="none" w:sz="0" w:space="0" w:color="auto"/>
        <w:right w:val="none" w:sz="0" w:space="0" w:color="auto"/>
      </w:divBdr>
      <w:divsChild>
        <w:div w:id="1026521906">
          <w:marLeft w:val="0"/>
          <w:marRight w:val="0"/>
          <w:marTop w:val="0"/>
          <w:marBottom w:val="0"/>
          <w:divBdr>
            <w:top w:val="none" w:sz="0" w:space="0" w:color="auto"/>
            <w:left w:val="none" w:sz="0" w:space="0" w:color="auto"/>
            <w:bottom w:val="none" w:sz="0" w:space="0" w:color="auto"/>
            <w:right w:val="none" w:sz="0" w:space="0" w:color="auto"/>
          </w:divBdr>
          <w:divsChild>
            <w:div w:id="925766891">
              <w:marLeft w:val="0"/>
              <w:marRight w:val="0"/>
              <w:marTop w:val="0"/>
              <w:marBottom w:val="0"/>
              <w:divBdr>
                <w:top w:val="none" w:sz="0" w:space="0" w:color="auto"/>
                <w:left w:val="none" w:sz="0" w:space="0" w:color="auto"/>
                <w:bottom w:val="none" w:sz="0" w:space="0" w:color="auto"/>
                <w:right w:val="none" w:sz="0" w:space="0" w:color="auto"/>
              </w:divBdr>
            </w:div>
            <w:div w:id="138766316">
              <w:marLeft w:val="0"/>
              <w:marRight w:val="0"/>
              <w:marTop w:val="0"/>
              <w:marBottom w:val="0"/>
              <w:divBdr>
                <w:top w:val="none" w:sz="0" w:space="0" w:color="auto"/>
                <w:left w:val="none" w:sz="0" w:space="0" w:color="auto"/>
                <w:bottom w:val="none" w:sz="0" w:space="0" w:color="auto"/>
                <w:right w:val="none" w:sz="0" w:space="0" w:color="auto"/>
              </w:divBdr>
            </w:div>
            <w:div w:id="23947753">
              <w:marLeft w:val="0"/>
              <w:marRight w:val="0"/>
              <w:marTop w:val="0"/>
              <w:marBottom w:val="0"/>
              <w:divBdr>
                <w:top w:val="none" w:sz="0" w:space="0" w:color="auto"/>
                <w:left w:val="none" w:sz="0" w:space="0" w:color="auto"/>
                <w:bottom w:val="none" w:sz="0" w:space="0" w:color="auto"/>
                <w:right w:val="none" w:sz="0" w:space="0" w:color="auto"/>
              </w:divBdr>
            </w:div>
            <w:div w:id="1191794622">
              <w:marLeft w:val="0"/>
              <w:marRight w:val="0"/>
              <w:marTop w:val="0"/>
              <w:marBottom w:val="0"/>
              <w:divBdr>
                <w:top w:val="none" w:sz="0" w:space="0" w:color="auto"/>
                <w:left w:val="none" w:sz="0" w:space="0" w:color="auto"/>
                <w:bottom w:val="none" w:sz="0" w:space="0" w:color="auto"/>
                <w:right w:val="none" w:sz="0" w:space="0" w:color="auto"/>
              </w:divBdr>
            </w:div>
            <w:div w:id="1087581973">
              <w:marLeft w:val="0"/>
              <w:marRight w:val="0"/>
              <w:marTop w:val="0"/>
              <w:marBottom w:val="0"/>
              <w:divBdr>
                <w:top w:val="none" w:sz="0" w:space="0" w:color="auto"/>
                <w:left w:val="none" w:sz="0" w:space="0" w:color="auto"/>
                <w:bottom w:val="none" w:sz="0" w:space="0" w:color="auto"/>
                <w:right w:val="none" w:sz="0" w:space="0" w:color="auto"/>
              </w:divBdr>
            </w:div>
          </w:divsChild>
        </w:div>
        <w:div w:id="1541088227">
          <w:marLeft w:val="0"/>
          <w:marRight w:val="0"/>
          <w:marTop w:val="0"/>
          <w:marBottom w:val="0"/>
          <w:divBdr>
            <w:top w:val="none" w:sz="0" w:space="0" w:color="auto"/>
            <w:left w:val="none" w:sz="0" w:space="0" w:color="auto"/>
            <w:bottom w:val="none" w:sz="0" w:space="0" w:color="auto"/>
            <w:right w:val="none" w:sz="0" w:space="0" w:color="auto"/>
          </w:divBdr>
        </w:div>
        <w:div w:id="1529874477">
          <w:marLeft w:val="0"/>
          <w:marRight w:val="0"/>
          <w:marTop w:val="0"/>
          <w:marBottom w:val="0"/>
          <w:divBdr>
            <w:top w:val="none" w:sz="0" w:space="0" w:color="auto"/>
            <w:left w:val="none" w:sz="0" w:space="0" w:color="auto"/>
            <w:bottom w:val="none" w:sz="0" w:space="0" w:color="auto"/>
            <w:right w:val="none" w:sz="0" w:space="0" w:color="auto"/>
          </w:divBdr>
        </w:div>
        <w:div w:id="734856119">
          <w:marLeft w:val="0"/>
          <w:marRight w:val="0"/>
          <w:marTop w:val="0"/>
          <w:marBottom w:val="0"/>
          <w:divBdr>
            <w:top w:val="none" w:sz="0" w:space="0" w:color="auto"/>
            <w:left w:val="none" w:sz="0" w:space="0" w:color="auto"/>
            <w:bottom w:val="none" w:sz="0" w:space="0" w:color="auto"/>
            <w:right w:val="none" w:sz="0" w:space="0" w:color="auto"/>
          </w:divBdr>
        </w:div>
        <w:div w:id="346491452">
          <w:marLeft w:val="0"/>
          <w:marRight w:val="0"/>
          <w:marTop w:val="0"/>
          <w:marBottom w:val="0"/>
          <w:divBdr>
            <w:top w:val="none" w:sz="0" w:space="0" w:color="auto"/>
            <w:left w:val="none" w:sz="0" w:space="0" w:color="auto"/>
            <w:bottom w:val="none" w:sz="0" w:space="0" w:color="auto"/>
            <w:right w:val="none" w:sz="0" w:space="0" w:color="auto"/>
          </w:divBdr>
        </w:div>
        <w:div w:id="753815622">
          <w:marLeft w:val="0"/>
          <w:marRight w:val="0"/>
          <w:marTop w:val="0"/>
          <w:marBottom w:val="0"/>
          <w:divBdr>
            <w:top w:val="none" w:sz="0" w:space="0" w:color="auto"/>
            <w:left w:val="none" w:sz="0" w:space="0" w:color="auto"/>
            <w:bottom w:val="none" w:sz="0" w:space="0" w:color="auto"/>
            <w:right w:val="none" w:sz="0" w:space="0" w:color="auto"/>
          </w:divBdr>
        </w:div>
        <w:div w:id="708141425">
          <w:marLeft w:val="0"/>
          <w:marRight w:val="0"/>
          <w:marTop w:val="0"/>
          <w:marBottom w:val="0"/>
          <w:divBdr>
            <w:top w:val="none" w:sz="0" w:space="0" w:color="auto"/>
            <w:left w:val="none" w:sz="0" w:space="0" w:color="auto"/>
            <w:bottom w:val="none" w:sz="0" w:space="0" w:color="auto"/>
            <w:right w:val="none" w:sz="0" w:space="0" w:color="auto"/>
          </w:divBdr>
        </w:div>
        <w:div w:id="1184441852">
          <w:marLeft w:val="0"/>
          <w:marRight w:val="0"/>
          <w:marTop w:val="0"/>
          <w:marBottom w:val="0"/>
          <w:divBdr>
            <w:top w:val="none" w:sz="0" w:space="0" w:color="auto"/>
            <w:left w:val="none" w:sz="0" w:space="0" w:color="auto"/>
            <w:bottom w:val="none" w:sz="0" w:space="0" w:color="auto"/>
            <w:right w:val="none" w:sz="0" w:space="0" w:color="auto"/>
          </w:divBdr>
        </w:div>
        <w:div w:id="1342392199">
          <w:marLeft w:val="0"/>
          <w:marRight w:val="0"/>
          <w:marTop w:val="0"/>
          <w:marBottom w:val="0"/>
          <w:divBdr>
            <w:top w:val="none" w:sz="0" w:space="0" w:color="auto"/>
            <w:left w:val="none" w:sz="0" w:space="0" w:color="auto"/>
            <w:bottom w:val="none" w:sz="0" w:space="0" w:color="auto"/>
            <w:right w:val="none" w:sz="0" w:space="0" w:color="auto"/>
          </w:divBdr>
        </w:div>
      </w:divsChild>
    </w:div>
    <w:div w:id="890456710">
      <w:bodyDiv w:val="1"/>
      <w:marLeft w:val="0"/>
      <w:marRight w:val="0"/>
      <w:marTop w:val="0"/>
      <w:marBottom w:val="0"/>
      <w:divBdr>
        <w:top w:val="none" w:sz="0" w:space="0" w:color="auto"/>
        <w:left w:val="none" w:sz="0" w:space="0" w:color="auto"/>
        <w:bottom w:val="none" w:sz="0" w:space="0" w:color="auto"/>
        <w:right w:val="none" w:sz="0" w:space="0" w:color="auto"/>
      </w:divBdr>
      <w:divsChild>
        <w:div w:id="2124761458">
          <w:marLeft w:val="0"/>
          <w:marRight w:val="0"/>
          <w:marTop w:val="0"/>
          <w:marBottom w:val="0"/>
          <w:divBdr>
            <w:top w:val="none" w:sz="0" w:space="0" w:color="auto"/>
            <w:left w:val="none" w:sz="0" w:space="0" w:color="auto"/>
            <w:bottom w:val="none" w:sz="0" w:space="0" w:color="auto"/>
            <w:right w:val="none" w:sz="0" w:space="0" w:color="auto"/>
          </w:divBdr>
          <w:divsChild>
            <w:div w:id="1862862096">
              <w:marLeft w:val="0"/>
              <w:marRight w:val="0"/>
              <w:marTop w:val="0"/>
              <w:marBottom w:val="0"/>
              <w:divBdr>
                <w:top w:val="none" w:sz="0" w:space="0" w:color="auto"/>
                <w:left w:val="none" w:sz="0" w:space="0" w:color="auto"/>
                <w:bottom w:val="none" w:sz="0" w:space="0" w:color="auto"/>
                <w:right w:val="none" w:sz="0" w:space="0" w:color="auto"/>
              </w:divBdr>
            </w:div>
            <w:div w:id="832262562">
              <w:marLeft w:val="0"/>
              <w:marRight w:val="0"/>
              <w:marTop w:val="0"/>
              <w:marBottom w:val="0"/>
              <w:divBdr>
                <w:top w:val="none" w:sz="0" w:space="0" w:color="auto"/>
                <w:left w:val="none" w:sz="0" w:space="0" w:color="auto"/>
                <w:bottom w:val="none" w:sz="0" w:space="0" w:color="auto"/>
                <w:right w:val="none" w:sz="0" w:space="0" w:color="auto"/>
              </w:divBdr>
            </w:div>
            <w:div w:id="1648896562">
              <w:marLeft w:val="0"/>
              <w:marRight w:val="0"/>
              <w:marTop w:val="0"/>
              <w:marBottom w:val="0"/>
              <w:divBdr>
                <w:top w:val="none" w:sz="0" w:space="0" w:color="auto"/>
                <w:left w:val="none" w:sz="0" w:space="0" w:color="auto"/>
                <w:bottom w:val="none" w:sz="0" w:space="0" w:color="auto"/>
                <w:right w:val="none" w:sz="0" w:space="0" w:color="auto"/>
              </w:divBdr>
            </w:div>
            <w:div w:id="1218857347">
              <w:marLeft w:val="0"/>
              <w:marRight w:val="0"/>
              <w:marTop w:val="0"/>
              <w:marBottom w:val="0"/>
              <w:divBdr>
                <w:top w:val="none" w:sz="0" w:space="0" w:color="auto"/>
                <w:left w:val="none" w:sz="0" w:space="0" w:color="auto"/>
                <w:bottom w:val="none" w:sz="0" w:space="0" w:color="auto"/>
                <w:right w:val="none" w:sz="0" w:space="0" w:color="auto"/>
              </w:divBdr>
            </w:div>
            <w:div w:id="973758167">
              <w:marLeft w:val="0"/>
              <w:marRight w:val="0"/>
              <w:marTop w:val="0"/>
              <w:marBottom w:val="0"/>
              <w:divBdr>
                <w:top w:val="none" w:sz="0" w:space="0" w:color="auto"/>
                <w:left w:val="none" w:sz="0" w:space="0" w:color="auto"/>
                <w:bottom w:val="none" w:sz="0" w:space="0" w:color="auto"/>
                <w:right w:val="none" w:sz="0" w:space="0" w:color="auto"/>
              </w:divBdr>
            </w:div>
          </w:divsChild>
        </w:div>
        <w:div w:id="1057511456">
          <w:marLeft w:val="0"/>
          <w:marRight w:val="0"/>
          <w:marTop w:val="0"/>
          <w:marBottom w:val="0"/>
          <w:divBdr>
            <w:top w:val="none" w:sz="0" w:space="0" w:color="auto"/>
            <w:left w:val="none" w:sz="0" w:space="0" w:color="auto"/>
            <w:bottom w:val="none" w:sz="0" w:space="0" w:color="auto"/>
            <w:right w:val="none" w:sz="0" w:space="0" w:color="auto"/>
          </w:divBdr>
        </w:div>
        <w:div w:id="1838111755">
          <w:marLeft w:val="0"/>
          <w:marRight w:val="0"/>
          <w:marTop w:val="0"/>
          <w:marBottom w:val="0"/>
          <w:divBdr>
            <w:top w:val="none" w:sz="0" w:space="0" w:color="auto"/>
            <w:left w:val="none" w:sz="0" w:space="0" w:color="auto"/>
            <w:bottom w:val="none" w:sz="0" w:space="0" w:color="auto"/>
            <w:right w:val="none" w:sz="0" w:space="0" w:color="auto"/>
          </w:divBdr>
        </w:div>
      </w:divsChild>
    </w:div>
    <w:div w:id="897280978">
      <w:bodyDiv w:val="1"/>
      <w:marLeft w:val="0"/>
      <w:marRight w:val="0"/>
      <w:marTop w:val="0"/>
      <w:marBottom w:val="0"/>
      <w:divBdr>
        <w:top w:val="none" w:sz="0" w:space="0" w:color="auto"/>
        <w:left w:val="none" w:sz="0" w:space="0" w:color="auto"/>
        <w:bottom w:val="none" w:sz="0" w:space="0" w:color="auto"/>
        <w:right w:val="none" w:sz="0" w:space="0" w:color="auto"/>
      </w:divBdr>
      <w:divsChild>
        <w:div w:id="339940060">
          <w:marLeft w:val="0"/>
          <w:marRight w:val="0"/>
          <w:marTop w:val="0"/>
          <w:marBottom w:val="0"/>
          <w:divBdr>
            <w:top w:val="none" w:sz="0" w:space="0" w:color="auto"/>
            <w:left w:val="none" w:sz="0" w:space="0" w:color="auto"/>
            <w:bottom w:val="none" w:sz="0" w:space="0" w:color="auto"/>
            <w:right w:val="none" w:sz="0" w:space="0" w:color="auto"/>
          </w:divBdr>
        </w:div>
        <w:div w:id="309024272">
          <w:marLeft w:val="0"/>
          <w:marRight w:val="0"/>
          <w:marTop w:val="0"/>
          <w:marBottom w:val="0"/>
          <w:divBdr>
            <w:top w:val="none" w:sz="0" w:space="0" w:color="auto"/>
            <w:left w:val="none" w:sz="0" w:space="0" w:color="auto"/>
            <w:bottom w:val="none" w:sz="0" w:space="0" w:color="auto"/>
            <w:right w:val="none" w:sz="0" w:space="0" w:color="auto"/>
          </w:divBdr>
        </w:div>
        <w:div w:id="859198442">
          <w:marLeft w:val="0"/>
          <w:marRight w:val="0"/>
          <w:marTop w:val="0"/>
          <w:marBottom w:val="0"/>
          <w:divBdr>
            <w:top w:val="none" w:sz="0" w:space="0" w:color="auto"/>
            <w:left w:val="none" w:sz="0" w:space="0" w:color="auto"/>
            <w:bottom w:val="none" w:sz="0" w:space="0" w:color="auto"/>
            <w:right w:val="none" w:sz="0" w:space="0" w:color="auto"/>
          </w:divBdr>
        </w:div>
        <w:div w:id="1442412645">
          <w:marLeft w:val="0"/>
          <w:marRight w:val="0"/>
          <w:marTop w:val="0"/>
          <w:marBottom w:val="0"/>
          <w:divBdr>
            <w:top w:val="none" w:sz="0" w:space="0" w:color="auto"/>
            <w:left w:val="none" w:sz="0" w:space="0" w:color="auto"/>
            <w:bottom w:val="none" w:sz="0" w:space="0" w:color="auto"/>
            <w:right w:val="none" w:sz="0" w:space="0" w:color="auto"/>
          </w:divBdr>
        </w:div>
        <w:div w:id="1950619727">
          <w:marLeft w:val="0"/>
          <w:marRight w:val="0"/>
          <w:marTop w:val="0"/>
          <w:marBottom w:val="0"/>
          <w:divBdr>
            <w:top w:val="none" w:sz="0" w:space="0" w:color="auto"/>
            <w:left w:val="none" w:sz="0" w:space="0" w:color="auto"/>
            <w:bottom w:val="none" w:sz="0" w:space="0" w:color="auto"/>
            <w:right w:val="none" w:sz="0" w:space="0" w:color="auto"/>
          </w:divBdr>
        </w:div>
        <w:div w:id="289360260">
          <w:marLeft w:val="0"/>
          <w:marRight w:val="0"/>
          <w:marTop w:val="0"/>
          <w:marBottom w:val="0"/>
          <w:divBdr>
            <w:top w:val="none" w:sz="0" w:space="0" w:color="auto"/>
            <w:left w:val="none" w:sz="0" w:space="0" w:color="auto"/>
            <w:bottom w:val="none" w:sz="0" w:space="0" w:color="auto"/>
            <w:right w:val="none" w:sz="0" w:space="0" w:color="auto"/>
          </w:divBdr>
        </w:div>
        <w:div w:id="2089499740">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
        <w:div w:id="613755620">
          <w:marLeft w:val="0"/>
          <w:marRight w:val="0"/>
          <w:marTop w:val="0"/>
          <w:marBottom w:val="0"/>
          <w:divBdr>
            <w:top w:val="none" w:sz="0" w:space="0" w:color="auto"/>
            <w:left w:val="none" w:sz="0" w:space="0" w:color="auto"/>
            <w:bottom w:val="none" w:sz="0" w:space="0" w:color="auto"/>
            <w:right w:val="none" w:sz="0" w:space="0" w:color="auto"/>
          </w:divBdr>
        </w:div>
        <w:div w:id="281428458">
          <w:marLeft w:val="0"/>
          <w:marRight w:val="0"/>
          <w:marTop w:val="0"/>
          <w:marBottom w:val="0"/>
          <w:divBdr>
            <w:top w:val="none" w:sz="0" w:space="0" w:color="auto"/>
            <w:left w:val="none" w:sz="0" w:space="0" w:color="auto"/>
            <w:bottom w:val="none" w:sz="0" w:space="0" w:color="auto"/>
            <w:right w:val="none" w:sz="0" w:space="0" w:color="auto"/>
          </w:divBdr>
        </w:div>
        <w:div w:id="1283537083">
          <w:marLeft w:val="0"/>
          <w:marRight w:val="0"/>
          <w:marTop w:val="0"/>
          <w:marBottom w:val="0"/>
          <w:divBdr>
            <w:top w:val="none" w:sz="0" w:space="0" w:color="auto"/>
            <w:left w:val="none" w:sz="0" w:space="0" w:color="auto"/>
            <w:bottom w:val="none" w:sz="0" w:space="0" w:color="auto"/>
            <w:right w:val="none" w:sz="0" w:space="0" w:color="auto"/>
          </w:divBdr>
        </w:div>
        <w:div w:id="1720007870">
          <w:marLeft w:val="0"/>
          <w:marRight w:val="0"/>
          <w:marTop w:val="0"/>
          <w:marBottom w:val="0"/>
          <w:divBdr>
            <w:top w:val="none" w:sz="0" w:space="0" w:color="auto"/>
            <w:left w:val="none" w:sz="0" w:space="0" w:color="auto"/>
            <w:bottom w:val="none" w:sz="0" w:space="0" w:color="auto"/>
            <w:right w:val="none" w:sz="0" w:space="0" w:color="auto"/>
          </w:divBdr>
        </w:div>
        <w:div w:id="1425958280">
          <w:marLeft w:val="0"/>
          <w:marRight w:val="0"/>
          <w:marTop w:val="0"/>
          <w:marBottom w:val="0"/>
          <w:divBdr>
            <w:top w:val="none" w:sz="0" w:space="0" w:color="auto"/>
            <w:left w:val="none" w:sz="0" w:space="0" w:color="auto"/>
            <w:bottom w:val="none" w:sz="0" w:space="0" w:color="auto"/>
            <w:right w:val="none" w:sz="0" w:space="0" w:color="auto"/>
          </w:divBdr>
        </w:div>
        <w:div w:id="1131173261">
          <w:marLeft w:val="0"/>
          <w:marRight w:val="0"/>
          <w:marTop w:val="0"/>
          <w:marBottom w:val="0"/>
          <w:divBdr>
            <w:top w:val="none" w:sz="0" w:space="0" w:color="auto"/>
            <w:left w:val="none" w:sz="0" w:space="0" w:color="auto"/>
            <w:bottom w:val="none" w:sz="0" w:space="0" w:color="auto"/>
            <w:right w:val="none" w:sz="0" w:space="0" w:color="auto"/>
          </w:divBdr>
        </w:div>
        <w:div w:id="806243684">
          <w:marLeft w:val="0"/>
          <w:marRight w:val="0"/>
          <w:marTop w:val="0"/>
          <w:marBottom w:val="0"/>
          <w:divBdr>
            <w:top w:val="none" w:sz="0" w:space="0" w:color="auto"/>
            <w:left w:val="none" w:sz="0" w:space="0" w:color="auto"/>
            <w:bottom w:val="none" w:sz="0" w:space="0" w:color="auto"/>
            <w:right w:val="none" w:sz="0" w:space="0" w:color="auto"/>
          </w:divBdr>
        </w:div>
        <w:div w:id="545946955">
          <w:marLeft w:val="0"/>
          <w:marRight w:val="0"/>
          <w:marTop w:val="0"/>
          <w:marBottom w:val="0"/>
          <w:divBdr>
            <w:top w:val="none" w:sz="0" w:space="0" w:color="auto"/>
            <w:left w:val="none" w:sz="0" w:space="0" w:color="auto"/>
            <w:bottom w:val="none" w:sz="0" w:space="0" w:color="auto"/>
            <w:right w:val="none" w:sz="0" w:space="0" w:color="auto"/>
          </w:divBdr>
        </w:div>
        <w:div w:id="1266308706">
          <w:marLeft w:val="0"/>
          <w:marRight w:val="0"/>
          <w:marTop w:val="0"/>
          <w:marBottom w:val="0"/>
          <w:divBdr>
            <w:top w:val="none" w:sz="0" w:space="0" w:color="auto"/>
            <w:left w:val="none" w:sz="0" w:space="0" w:color="auto"/>
            <w:bottom w:val="none" w:sz="0" w:space="0" w:color="auto"/>
            <w:right w:val="none" w:sz="0" w:space="0" w:color="auto"/>
          </w:divBdr>
        </w:div>
        <w:div w:id="196233853">
          <w:marLeft w:val="0"/>
          <w:marRight w:val="0"/>
          <w:marTop w:val="0"/>
          <w:marBottom w:val="0"/>
          <w:divBdr>
            <w:top w:val="none" w:sz="0" w:space="0" w:color="auto"/>
            <w:left w:val="none" w:sz="0" w:space="0" w:color="auto"/>
            <w:bottom w:val="none" w:sz="0" w:space="0" w:color="auto"/>
            <w:right w:val="none" w:sz="0" w:space="0" w:color="auto"/>
          </w:divBdr>
        </w:div>
        <w:div w:id="797796918">
          <w:marLeft w:val="0"/>
          <w:marRight w:val="0"/>
          <w:marTop w:val="0"/>
          <w:marBottom w:val="0"/>
          <w:divBdr>
            <w:top w:val="none" w:sz="0" w:space="0" w:color="auto"/>
            <w:left w:val="none" w:sz="0" w:space="0" w:color="auto"/>
            <w:bottom w:val="none" w:sz="0" w:space="0" w:color="auto"/>
            <w:right w:val="none" w:sz="0" w:space="0" w:color="auto"/>
          </w:divBdr>
        </w:div>
      </w:divsChild>
    </w:div>
    <w:div w:id="938682991">
      <w:bodyDiv w:val="1"/>
      <w:marLeft w:val="0"/>
      <w:marRight w:val="0"/>
      <w:marTop w:val="0"/>
      <w:marBottom w:val="0"/>
      <w:divBdr>
        <w:top w:val="none" w:sz="0" w:space="0" w:color="auto"/>
        <w:left w:val="none" w:sz="0" w:space="0" w:color="auto"/>
        <w:bottom w:val="none" w:sz="0" w:space="0" w:color="auto"/>
        <w:right w:val="none" w:sz="0" w:space="0" w:color="auto"/>
      </w:divBdr>
      <w:divsChild>
        <w:div w:id="144862342">
          <w:marLeft w:val="0"/>
          <w:marRight w:val="0"/>
          <w:marTop w:val="0"/>
          <w:marBottom w:val="0"/>
          <w:divBdr>
            <w:top w:val="none" w:sz="0" w:space="0" w:color="auto"/>
            <w:left w:val="none" w:sz="0" w:space="0" w:color="auto"/>
            <w:bottom w:val="none" w:sz="0" w:space="0" w:color="auto"/>
            <w:right w:val="none" w:sz="0" w:space="0" w:color="auto"/>
          </w:divBdr>
          <w:divsChild>
            <w:div w:id="1266383441">
              <w:marLeft w:val="0"/>
              <w:marRight w:val="0"/>
              <w:marTop w:val="0"/>
              <w:marBottom w:val="0"/>
              <w:divBdr>
                <w:top w:val="none" w:sz="0" w:space="0" w:color="auto"/>
                <w:left w:val="none" w:sz="0" w:space="0" w:color="auto"/>
                <w:bottom w:val="none" w:sz="0" w:space="0" w:color="auto"/>
                <w:right w:val="none" w:sz="0" w:space="0" w:color="auto"/>
              </w:divBdr>
            </w:div>
            <w:div w:id="817915879">
              <w:marLeft w:val="0"/>
              <w:marRight w:val="0"/>
              <w:marTop w:val="0"/>
              <w:marBottom w:val="0"/>
              <w:divBdr>
                <w:top w:val="none" w:sz="0" w:space="0" w:color="auto"/>
                <w:left w:val="none" w:sz="0" w:space="0" w:color="auto"/>
                <w:bottom w:val="none" w:sz="0" w:space="0" w:color="auto"/>
                <w:right w:val="none" w:sz="0" w:space="0" w:color="auto"/>
              </w:divBdr>
            </w:div>
            <w:div w:id="941766722">
              <w:marLeft w:val="0"/>
              <w:marRight w:val="0"/>
              <w:marTop w:val="0"/>
              <w:marBottom w:val="0"/>
              <w:divBdr>
                <w:top w:val="none" w:sz="0" w:space="0" w:color="auto"/>
                <w:left w:val="none" w:sz="0" w:space="0" w:color="auto"/>
                <w:bottom w:val="none" w:sz="0" w:space="0" w:color="auto"/>
                <w:right w:val="none" w:sz="0" w:space="0" w:color="auto"/>
              </w:divBdr>
            </w:div>
            <w:div w:id="1223179469">
              <w:marLeft w:val="0"/>
              <w:marRight w:val="0"/>
              <w:marTop w:val="0"/>
              <w:marBottom w:val="0"/>
              <w:divBdr>
                <w:top w:val="none" w:sz="0" w:space="0" w:color="auto"/>
                <w:left w:val="none" w:sz="0" w:space="0" w:color="auto"/>
                <w:bottom w:val="none" w:sz="0" w:space="0" w:color="auto"/>
                <w:right w:val="none" w:sz="0" w:space="0" w:color="auto"/>
              </w:divBdr>
            </w:div>
            <w:div w:id="564488386">
              <w:marLeft w:val="0"/>
              <w:marRight w:val="0"/>
              <w:marTop w:val="0"/>
              <w:marBottom w:val="0"/>
              <w:divBdr>
                <w:top w:val="none" w:sz="0" w:space="0" w:color="auto"/>
                <w:left w:val="none" w:sz="0" w:space="0" w:color="auto"/>
                <w:bottom w:val="none" w:sz="0" w:space="0" w:color="auto"/>
                <w:right w:val="none" w:sz="0" w:space="0" w:color="auto"/>
              </w:divBdr>
            </w:div>
          </w:divsChild>
        </w:div>
        <w:div w:id="747188507">
          <w:marLeft w:val="0"/>
          <w:marRight w:val="0"/>
          <w:marTop w:val="0"/>
          <w:marBottom w:val="0"/>
          <w:divBdr>
            <w:top w:val="none" w:sz="0" w:space="0" w:color="auto"/>
            <w:left w:val="none" w:sz="0" w:space="0" w:color="auto"/>
            <w:bottom w:val="none" w:sz="0" w:space="0" w:color="auto"/>
            <w:right w:val="none" w:sz="0" w:space="0" w:color="auto"/>
          </w:divBdr>
          <w:divsChild>
            <w:div w:id="1863468454">
              <w:marLeft w:val="0"/>
              <w:marRight w:val="0"/>
              <w:marTop w:val="0"/>
              <w:marBottom w:val="0"/>
              <w:divBdr>
                <w:top w:val="none" w:sz="0" w:space="0" w:color="auto"/>
                <w:left w:val="none" w:sz="0" w:space="0" w:color="auto"/>
                <w:bottom w:val="none" w:sz="0" w:space="0" w:color="auto"/>
                <w:right w:val="none" w:sz="0" w:space="0" w:color="auto"/>
              </w:divBdr>
            </w:div>
            <w:div w:id="107629736">
              <w:marLeft w:val="0"/>
              <w:marRight w:val="0"/>
              <w:marTop w:val="0"/>
              <w:marBottom w:val="0"/>
              <w:divBdr>
                <w:top w:val="none" w:sz="0" w:space="0" w:color="auto"/>
                <w:left w:val="none" w:sz="0" w:space="0" w:color="auto"/>
                <w:bottom w:val="none" w:sz="0" w:space="0" w:color="auto"/>
                <w:right w:val="none" w:sz="0" w:space="0" w:color="auto"/>
              </w:divBdr>
            </w:div>
            <w:div w:id="1912422927">
              <w:marLeft w:val="0"/>
              <w:marRight w:val="0"/>
              <w:marTop w:val="0"/>
              <w:marBottom w:val="0"/>
              <w:divBdr>
                <w:top w:val="none" w:sz="0" w:space="0" w:color="auto"/>
                <w:left w:val="none" w:sz="0" w:space="0" w:color="auto"/>
                <w:bottom w:val="none" w:sz="0" w:space="0" w:color="auto"/>
                <w:right w:val="none" w:sz="0" w:space="0" w:color="auto"/>
              </w:divBdr>
            </w:div>
            <w:div w:id="2126466006">
              <w:marLeft w:val="0"/>
              <w:marRight w:val="0"/>
              <w:marTop w:val="0"/>
              <w:marBottom w:val="0"/>
              <w:divBdr>
                <w:top w:val="none" w:sz="0" w:space="0" w:color="auto"/>
                <w:left w:val="none" w:sz="0" w:space="0" w:color="auto"/>
                <w:bottom w:val="none" w:sz="0" w:space="0" w:color="auto"/>
                <w:right w:val="none" w:sz="0" w:space="0" w:color="auto"/>
              </w:divBdr>
            </w:div>
            <w:div w:id="2031758897">
              <w:marLeft w:val="0"/>
              <w:marRight w:val="0"/>
              <w:marTop w:val="0"/>
              <w:marBottom w:val="0"/>
              <w:divBdr>
                <w:top w:val="none" w:sz="0" w:space="0" w:color="auto"/>
                <w:left w:val="none" w:sz="0" w:space="0" w:color="auto"/>
                <w:bottom w:val="none" w:sz="0" w:space="0" w:color="auto"/>
                <w:right w:val="none" w:sz="0" w:space="0" w:color="auto"/>
              </w:divBdr>
            </w:div>
          </w:divsChild>
        </w:div>
        <w:div w:id="2043510054">
          <w:marLeft w:val="0"/>
          <w:marRight w:val="0"/>
          <w:marTop w:val="0"/>
          <w:marBottom w:val="0"/>
          <w:divBdr>
            <w:top w:val="none" w:sz="0" w:space="0" w:color="auto"/>
            <w:left w:val="none" w:sz="0" w:space="0" w:color="auto"/>
            <w:bottom w:val="none" w:sz="0" w:space="0" w:color="auto"/>
            <w:right w:val="none" w:sz="0" w:space="0" w:color="auto"/>
          </w:divBdr>
          <w:divsChild>
            <w:div w:id="2057390326">
              <w:marLeft w:val="0"/>
              <w:marRight w:val="0"/>
              <w:marTop w:val="0"/>
              <w:marBottom w:val="0"/>
              <w:divBdr>
                <w:top w:val="none" w:sz="0" w:space="0" w:color="auto"/>
                <w:left w:val="none" w:sz="0" w:space="0" w:color="auto"/>
                <w:bottom w:val="none" w:sz="0" w:space="0" w:color="auto"/>
                <w:right w:val="none" w:sz="0" w:space="0" w:color="auto"/>
              </w:divBdr>
            </w:div>
            <w:div w:id="891043039">
              <w:marLeft w:val="0"/>
              <w:marRight w:val="0"/>
              <w:marTop w:val="0"/>
              <w:marBottom w:val="0"/>
              <w:divBdr>
                <w:top w:val="none" w:sz="0" w:space="0" w:color="auto"/>
                <w:left w:val="none" w:sz="0" w:space="0" w:color="auto"/>
                <w:bottom w:val="none" w:sz="0" w:space="0" w:color="auto"/>
                <w:right w:val="none" w:sz="0" w:space="0" w:color="auto"/>
              </w:divBdr>
            </w:div>
            <w:div w:id="2057965222">
              <w:marLeft w:val="0"/>
              <w:marRight w:val="0"/>
              <w:marTop w:val="0"/>
              <w:marBottom w:val="0"/>
              <w:divBdr>
                <w:top w:val="none" w:sz="0" w:space="0" w:color="auto"/>
                <w:left w:val="none" w:sz="0" w:space="0" w:color="auto"/>
                <w:bottom w:val="none" w:sz="0" w:space="0" w:color="auto"/>
                <w:right w:val="none" w:sz="0" w:space="0" w:color="auto"/>
              </w:divBdr>
            </w:div>
          </w:divsChild>
        </w:div>
        <w:div w:id="1647665576">
          <w:marLeft w:val="0"/>
          <w:marRight w:val="0"/>
          <w:marTop w:val="0"/>
          <w:marBottom w:val="0"/>
          <w:divBdr>
            <w:top w:val="none" w:sz="0" w:space="0" w:color="auto"/>
            <w:left w:val="none" w:sz="0" w:space="0" w:color="auto"/>
            <w:bottom w:val="none" w:sz="0" w:space="0" w:color="auto"/>
            <w:right w:val="none" w:sz="0" w:space="0" w:color="auto"/>
          </w:divBdr>
          <w:divsChild>
            <w:div w:id="1942453444">
              <w:marLeft w:val="0"/>
              <w:marRight w:val="0"/>
              <w:marTop w:val="0"/>
              <w:marBottom w:val="0"/>
              <w:divBdr>
                <w:top w:val="none" w:sz="0" w:space="0" w:color="auto"/>
                <w:left w:val="none" w:sz="0" w:space="0" w:color="auto"/>
                <w:bottom w:val="none" w:sz="0" w:space="0" w:color="auto"/>
                <w:right w:val="none" w:sz="0" w:space="0" w:color="auto"/>
              </w:divBdr>
            </w:div>
            <w:div w:id="153886591">
              <w:marLeft w:val="0"/>
              <w:marRight w:val="0"/>
              <w:marTop w:val="0"/>
              <w:marBottom w:val="0"/>
              <w:divBdr>
                <w:top w:val="none" w:sz="0" w:space="0" w:color="auto"/>
                <w:left w:val="none" w:sz="0" w:space="0" w:color="auto"/>
                <w:bottom w:val="none" w:sz="0" w:space="0" w:color="auto"/>
                <w:right w:val="none" w:sz="0" w:space="0" w:color="auto"/>
              </w:divBdr>
            </w:div>
            <w:div w:id="1405027690">
              <w:marLeft w:val="0"/>
              <w:marRight w:val="0"/>
              <w:marTop w:val="0"/>
              <w:marBottom w:val="0"/>
              <w:divBdr>
                <w:top w:val="none" w:sz="0" w:space="0" w:color="auto"/>
                <w:left w:val="none" w:sz="0" w:space="0" w:color="auto"/>
                <w:bottom w:val="none" w:sz="0" w:space="0" w:color="auto"/>
                <w:right w:val="none" w:sz="0" w:space="0" w:color="auto"/>
              </w:divBdr>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 w:id="447507268">
          <w:marLeft w:val="0"/>
          <w:marRight w:val="0"/>
          <w:marTop w:val="0"/>
          <w:marBottom w:val="0"/>
          <w:divBdr>
            <w:top w:val="none" w:sz="0" w:space="0" w:color="auto"/>
            <w:left w:val="none" w:sz="0" w:space="0" w:color="auto"/>
            <w:bottom w:val="none" w:sz="0" w:space="0" w:color="auto"/>
            <w:right w:val="none" w:sz="0" w:space="0" w:color="auto"/>
          </w:divBdr>
        </w:div>
      </w:divsChild>
    </w:div>
    <w:div w:id="127154355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2">
          <w:marLeft w:val="0"/>
          <w:marRight w:val="0"/>
          <w:marTop w:val="0"/>
          <w:marBottom w:val="0"/>
          <w:divBdr>
            <w:top w:val="none" w:sz="0" w:space="0" w:color="auto"/>
            <w:left w:val="none" w:sz="0" w:space="0" w:color="auto"/>
            <w:bottom w:val="none" w:sz="0" w:space="0" w:color="auto"/>
            <w:right w:val="none" w:sz="0" w:space="0" w:color="auto"/>
          </w:divBdr>
          <w:divsChild>
            <w:div w:id="1185752870">
              <w:marLeft w:val="0"/>
              <w:marRight w:val="0"/>
              <w:marTop w:val="0"/>
              <w:marBottom w:val="0"/>
              <w:divBdr>
                <w:top w:val="none" w:sz="0" w:space="0" w:color="auto"/>
                <w:left w:val="none" w:sz="0" w:space="0" w:color="auto"/>
                <w:bottom w:val="none" w:sz="0" w:space="0" w:color="auto"/>
                <w:right w:val="none" w:sz="0" w:space="0" w:color="auto"/>
              </w:divBdr>
            </w:div>
            <w:div w:id="1940598858">
              <w:marLeft w:val="0"/>
              <w:marRight w:val="0"/>
              <w:marTop w:val="0"/>
              <w:marBottom w:val="0"/>
              <w:divBdr>
                <w:top w:val="none" w:sz="0" w:space="0" w:color="auto"/>
                <w:left w:val="none" w:sz="0" w:space="0" w:color="auto"/>
                <w:bottom w:val="none" w:sz="0" w:space="0" w:color="auto"/>
                <w:right w:val="none" w:sz="0" w:space="0" w:color="auto"/>
              </w:divBdr>
            </w:div>
            <w:div w:id="685133751">
              <w:marLeft w:val="0"/>
              <w:marRight w:val="0"/>
              <w:marTop w:val="0"/>
              <w:marBottom w:val="0"/>
              <w:divBdr>
                <w:top w:val="none" w:sz="0" w:space="0" w:color="auto"/>
                <w:left w:val="none" w:sz="0" w:space="0" w:color="auto"/>
                <w:bottom w:val="none" w:sz="0" w:space="0" w:color="auto"/>
                <w:right w:val="none" w:sz="0" w:space="0" w:color="auto"/>
              </w:divBdr>
            </w:div>
            <w:div w:id="1347437285">
              <w:marLeft w:val="0"/>
              <w:marRight w:val="0"/>
              <w:marTop w:val="0"/>
              <w:marBottom w:val="0"/>
              <w:divBdr>
                <w:top w:val="none" w:sz="0" w:space="0" w:color="auto"/>
                <w:left w:val="none" w:sz="0" w:space="0" w:color="auto"/>
                <w:bottom w:val="none" w:sz="0" w:space="0" w:color="auto"/>
                <w:right w:val="none" w:sz="0" w:space="0" w:color="auto"/>
              </w:divBdr>
            </w:div>
            <w:div w:id="473062465">
              <w:marLeft w:val="0"/>
              <w:marRight w:val="0"/>
              <w:marTop w:val="0"/>
              <w:marBottom w:val="0"/>
              <w:divBdr>
                <w:top w:val="none" w:sz="0" w:space="0" w:color="auto"/>
                <w:left w:val="none" w:sz="0" w:space="0" w:color="auto"/>
                <w:bottom w:val="none" w:sz="0" w:space="0" w:color="auto"/>
                <w:right w:val="none" w:sz="0" w:space="0" w:color="auto"/>
              </w:divBdr>
            </w:div>
          </w:divsChild>
        </w:div>
        <w:div w:id="1076896698">
          <w:marLeft w:val="0"/>
          <w:marRight w:val="0"/>
          <w:marTop w:val="0"/>
          <w:marBottom w:val="0"/>
          <w:divBdr>
            <w:top w:val="none" w:sz="0" w:space="0" w:color="auto"/>
            <w:left w:val="none" w:sz="0" w:space="0" w:color="auto"/>
            <w:bottom w:val="none" w:sz="0" w:space="0" w:color="auto"/>
            <w:right w:val="none" w:sz="0" w:space="0" w:color="auto"/>
          </w:divBdr>
          <w:divsChild>
            <w:div w:id="1057122755">
              <w:marLeft w:val="0"/>
              <w:marRight w:val="0"/>
              <w:marTop w:val="0"/>
              <w:marBottom w:val="0"/>
              <w:divBdr>
                <w:top w:val="none" w:sz="0" w:space="0" w:color="auto"/>
                <w:left w:val="none" w:sz="0" w:space="0" w:color="auto"/>
                <w:bottom w:val="none" w:sz="0" w:space="0" w:color="auto"/>
                <w:right w:val="none" w:sz="0" w:space="0" w:color="auto"/>
              </w:divBdr>
            </w:div>
            <w:div w:id="167721009">
              <w:marLeft w:val="0"/>
              <w:marRight w:val="0"/>
              <w:marTop w:val="0"/>
              <w:marBottom w:val="0"/>
              <w:divBdr>
                <w:top w:val="none" w:sz="0" w:space="0" w:color="auto"/>
                <w:left w:val="none" w:sz="0" w:space="0" w:color="auto"/>
                <w:bottom w:val="none" w:sz="0" w:space="0" w:color="auto"/>
                <w:right w:val="none" w:sz="0" w:space="0" w:color="auto"/>
              </w:divBdr>
            </w:div>
          </w:divsChild>
        </w:div>
        <w:div w:id="528763975">
          <w:marLeft w:val="0"/>
          <w:marRight w:val="0"/>
          <w:marTop w:val="0"/>
          <w:marBottom w:val="0"/>
          <w:divBdr>
            <w:top w:val="none" w:sz="0" w:space="0" w:color="auto"/>
            <w:left w:val="none" w:sz="0" w:space="0" w:color="auto"/>
            <w:bottom w:val="none" w:sz="0" w:space="0" w:color="auto"/>
            <w:right w:val="none" w:sz="0" w:space="0" w:color="auto"/>
          </w:divBdr>
          <w:divsChild>
            <w:div w:id="854729997">
              <w:marLeft w:val="0"/>
              <w:marRight w:val="0"/>
              <w:marTop w:val="0"/>
              <w:marBottom w:val="0"/>
              <w:divBdr>
                <w:top w:val="none" w:sz="0" w:space="0" w:color="auto"/>
                <w:left w:val="none" w:sz="0" w:space="0" w:color="auto"/>
                <w:bottom w:val="none" w:sz="0" w:space="0" w:color="auto"/>
                <w:right w:val="none" w:sz="0" w:space="0" w:color="auto"/>
              </w:divBdr>
            </w:div>
            <w:div w:id="1796636243">
              <w:marLeft w:val="0"/>
              <w:marRight w:val="0"/>
              <w:marTop w:val="0"/>
              <w:marBottom w:val="0"/>
              <w:divBdr>
                <w:top w:val="none" w:sz="0" w:space="0" w:color="auto"/>
                <w:left w:val="none" w:sz="0" w:space="0" w:color="auto"/>
                <w:bottom w:val="none" w:sz="0" w:space="0" w:color="auto"/>
                <w:right w:val="none" w:sz="0" w:space="0" w:color="auto"/>
              </w:divBdr>
            </w:div>
            <w:div w:id="532812257">
              <w:marLeft w:val="0"/>
              <w:marRight w:val="0"/>
              <w:marTop w:val="0"/>
              <w:marBottom w:val="0"/>
              <w:divBdr>
                <w:top w:val="none" w:sz="0" w:space="0" w:color="auto"/>
                <w:left w:val="none" w:sz="0" w:space="0" w:color="auto"/>
                <w:bottom w:val="none" w:sz="0" w:space="0" w:color="auto"/>
                <w:right w:val="none" w:sz="0" w:space="0" w:color="auto"/>
              </w:divBdr>
            </w:div>
            <w:div w:id="1984306322">
              <w:marLeft w:val="0"/>
              <w:marRight w:val="0"/>
              <w:marTop w:val="0"/>
              <w:marBottom w:val="0"/>
              <w:divBdr>
                <w:top w:val="none" w:sz="0" w:space="0" w:color="auto"/>
                <w:left w:val="none" w:sz="0" w:space="0" w:color="auto"/>
                <w:bottom w:val="none" w:sz="0" w:space="0" w:color="auto"/>
                <w:right w:val="none" w:sz="0" w:space="0" w:color="auto"/>
              </w:divBdr>
            </w:div>
            <w:div w:id="382215018">
              <w:marLeft w:val="0"/>
              <w:marRight w:val="0"/>
              <w:marTop w:val="0"/>
              <w:marBottom w:val="0"/>
              <w:divBdr>
                <w:top w:val="none" w:sz="0" w:space="0" w:color="auto"/>
                <w:left w:val="none" w:sz="0" w:space="0" w:color="auto"/>
                <w:bottom w:val="none" w:sz="0" w:space="0" w:color="auto"/>
                <w:right w:val="none" w:sz="0" w:space="0" w:color="auto"/>
              </w:divBdr>
            </w:div>
          </w:divsChild>
        </w:div>
        <w:div w:id="1734960021">
          <w:marLeft w:val="0"/>
          <w:marRight w:val="0"/>
          <w:marTop w:val="0"/>
          <w:marBottom w:val="0"/>
          <w:divBdr>
            <w:top w:val="none" w:sz="0" w:space="0" w:color="auto"/>
            <w:left w:val="none" w:sz="0" w:space="0" w:color="auto"/>
            <w:bottom w:val="none" w:sz="0" w:space="0" w:color="auto"/>
            <w:right w:val="none" w:sz="0" w:space="0" w:color="auto"/>
          </w:divBdr>
        </w:div>
        <w:div w:id="1607276406">
          <w:marLeft w:val="0"/>
          <w:marRight w:val="0"/>
          <w:marTop w:val="0"/>
          <w:marBottom w:val="0"/>
          <w:divBdr>
            <w:top w:val="none" w:sz="0" w:space="0" w:color="auto"/>
            <w:left w:val="none" w:sz="0" w:space="0" w:color="auto"/>
            <w:bottom w:val="none" w:sz="0" w:space="0" w:color="auto"/>
            <w:right w:val="none" w:sz="0" w:space="0" w:color="auto"/>
          </w:divBdr>
        </w:div>
        <w:div w:id="131334682">
          <w:marLeft w:val="0"/>
          <w:marRight w:val="0"/>
          <w:marTop w:val="0"/>
          <w:marBottom w:val="0"/>
          <w:divBdr>
            <w:top w:val="none" w:sz="0" w:space="0" w:color="auto"/>
            <w:left w:val="none" w:sz="0" w:space="0" w:color="auto"/>
            <w:bottom w:val="none" w:sz="0" w:space="0" w:color="auto"/>
            <w:right w:val="none" w:sz="0" w:space="0" w:color="auto"/>
          </w:divBdr>
        </w:div>
        <w:div w:id="861437132">
          <w:marLeft w:val="0"/>
          <w:marRight w:val="0"/>
          <w:marTop w:val="0"/>
          <w:marBottom w:val="0"/>
          <w:divBdr>
            <w:top w:val="none" w:sz="0" w:space="0" w:color="auto"/>
            <w:left w:val="none" w:sz="0" w:space="0" w:color="auto"/>
            <w:bottom w:val="none" w:sz="0" w:space="0" w:color="auto"/>
            <w:right w:val="none" w:sz="0" w:space="0" w:color="auto"/>
          </w:divBdr>
        </w:div>
      </w:divsChild>
    </w:div>
    <w:div w:id="1343168901">
      <w:bodyDiv w:val="1"/>
      <w:marLeft w:val="0"/>
      <w:marRight w:val="0"/>
      <w:marTop w:val="0"/>
      <w:marBottom w:val="0"/>
      <w:divBdr>
        <w:top w:val="none" w:sz="0" w:space="0" w:color="auto"/>
        <w:left w:val="none" w:sz="0" w:space="0" w:color="auto"/>
        <w:bottom w:val="none" w:sz="0" w:space="0" w:color="auto"/>
        <w:right w:val="none" w:sz="0" w:space="0" w:color="auto"/>
      </w:divBdr>
      <w:divsChild>
        <w:div w:id="1945720974">
          <w:marLeft w:val="0"/>
          <w:marRight w:val="0"/>
          <w:marTop w:val="0"/>
          <w:marBottom w:val="0"/>
          <w:divBdr>
            <w:top w:val="none" w:sz="0" w:space="0" w:color="auto"/>
            <w:left w:val="none" w:sz="0" w:space="0" w:color="auto"/>
            <w:bottom w:val="none" w:sz="0" w:space="0" w:color="auto"/>
            <w:right w:val="none" w:sz="0" w:space="0" w:color="auto"/>
          </w:divBdr>
          <w:divsChild>
            <w:div w:id="1158108690">
              <w:marLeft w:val="0"/>
              <w:marRight w:val="0"/>
              <w:marTop w:val="0"/>
              <w:marBottom w:val="0"/>
              <w:divBdr>
                <w:top w:val="none" w:sz="0" w:space="0" w:color="auto"/>
                <w:left w:val="none" w:sz="0" w:space="0" w:color="auto"/>
                <w:bottom w:val="none" w:sz="0" w:space="0" w:color="auto"/>
                <w:right w:val="none" w:sz="0" w:space="0" w:color="auto"/>
              </w:divBdr>
            </w:div>
            <w:div w:id="384985860">
              <w:marLeft w:val="0"/>
              <w:marRight w:val="0"/>
              <w:marTop w:val="0"/>
              <w:marBottom w:val="0"/>
              <w:divBdr>
                <w:top w:val="none" w:sz="0" w:space="0" w:color="auto"/>
                <w:left w:val="none" w:sz="0" w:space="0" w:color="auto"/>
                <w:bottom w:val="none" w:sz="0" w:space="0" w:color="auto"/>
                <w:right w:val="none" w:sz="0" w:space="0" w:color="auto"/>
              </w:divBdr>
            </w:div>
            <w:div w:id="496001974">
              <w:marLeft w:val="0"/>
              <w:marRight w:val="0"/>
              <w:marTop w:val="0"/>
              <w:marBottom w:val="0"/>
              <w:divBdr>
                <w:top w:val="none" w:sz="0" w:space="0" w:color="auto"/>
                <w:left w:val="none" w:sz="0" w:space="0" w:color="auto"/>
                <w:bottom w:val="none" w:sz="0" w:space="0" w:color="auto"/>
                <w:right w:val="none" w:sz="0" w:space="0" w:color="auto"/>
              </w:divBdr>
            </w:div>
          </w:divsChild>
        </w:div>
        <w:div w:id="1450707116">
          <w:marLeft w:val="0"/>
          <w:marRight w:val="0"/>
          <w:marTop w:val="0"/>
          <w:marBottom w:val="0"/>
          <w:divBdr>
            <w:top w:val="none" w:sz="0" w:space="0" w:color="auto"/>
            <w:left w:val="none" w:sz="0" w:space="0" w:color="auto"/>
            <w:bottom w:val="none" w:sz="0" w:space="0" w:color="auto"/>
            <w:right w:val="none" w:sz="0" w:space="0" w:color="auto"/>
          </w:divBdr>
        </w:div>
        <w:div w:id="692607445">
          <w:marLeft w:val="0"/>
          <w:marRight w:val="0"/>
          <w:marTop w:val="0"/>
          <w:marBottom w:val="0"/>
          <w:divBdr>
            <w:top w:val="none" w:sz="0" w:space="0" w:color="auto"/>
            <w:left w:val="none" w:sz="0" w:space="0" w:color="auto"/>
            <w:bottom w:val="none" w:sz="0" w:space="0" w:color="auto"/>
            <w:right w:val="none" w:sz="0" w:space="0" w:color="auto"/>
          </w:divBdr>
        </w:div>
        <w:div w:id="1825510609">
          <w:marLeft w:val="0"/>
          <w:marRight w:val="0"/>
          <w:marTop w:val="0"/>
          <w:marBottom w:val="0"/>
          <w:divBdr>
            <w:top w:val="none" w:sz="0" w:space="0" w:color="auto"/>
            <w:left w:val="none" w:sz="0" w:space="0" w:color="auto"/>
            <w:bottom w:val="none" w:sz="0" w:space="0" w:color="auto"/>
            <w:right w:val="none" w:sz="0" w:space="0" w:color="auto"/>
          </w:divBdr>
        </w:div>
        <w:div w:id="734593696">
          <w:marLeft w:val="0"/>
          <w:marRight w:val="0"/>
          <w:marTop w:val="0"/>
          <w:marBottom w:val="0"/>
          <w:divBdr>
            <w:top w:val="none" w:sz="0" w:space="0" w:color="auto"/>
            <w:left w:val="none" w:sz="0" w:space="0" w:color="auto"/>
            <w:bottom w:val="none" w:sz="0" w:space="0" w:color="auto"/>
            <w:right w:val="none" w:sz="0" w:space="0" w:color="auto"/>
          </w:divBdr>
        </w:div>
        <w:div w:id="743381649">
          <w:marLeft w:val="0"/>
          <w:marRight w:val="0"/>
          <w:marTop w:val="0"/>
          <w:marBottom w:val="0"/>
          <w:divBdr>
            <w:top w:val="none" w:sz="0" w:space="0" w:color="auto"/>
            <w:left w:val="none" w:sz="0" w:space="0" w:color="auto"/>
            <w:bottom w:val="none" w:sz="0" w:space="0" w:color="auto"/>
            <w:right w:val="none" w:sz="0" w:space="0" w:color="auto"/>
          </w:divBdr>
        </w:div>
        <w:div w:id="1255284561">
          <w:marLeft w:val="0"/>
          <w:marRight w:val="0"/>
          <w:marTop w:val="0"/>
          <w:marBottom w:val="0"/>
          <w:divBdr>
            <w:top w:val="none" w:sz="0" w:space="0" w:color="auto"/>
            <w:left w:val="none" w:sz="0" w:space="0" w:color="auto"/>
            <w:bottom w:val="none" w:sz="0" w:space="0" w:color="auto"/>
            <w:right w:val="none" w:sz="0" w:space="0" w:color="auto"/>
          </w:divBdr>
        </w:div>
        <w:div w:id="1761020434">
          <w:marLeft w:val="0"/>
          <w:marRight w:val="0"/>
          <w:marTop w:val="0"/>
          <w:marBottom w:val="0"/>
          <w:divBdr>
            <w:top w:val="none" w:sz="0" w:space="0" w:color="auto"/>
            <w:left w:val="none" w:sz="0" w:space="0" w:color="auto"/>
            <w:bottom w:val="none" w:sz="0" w:space="0" w:color="auto"/>
            <w:right w:val="none" w:sz="0" w:space="0" w:color="auto"/>
          </w:divBdr>
        </w:div>
        <w:div w:id="1885483447">
          <w:marLeft w:val="0"/>
          <w:marRight w:val="0"/>
          <w:marTop w:val="0"/>
          <w:marBottom w:val="0"/>
          <w:divBdr>
            <w:top w:val="none" w:sz="0" w:space="0" w:color="auto"/>
            <w:left w:val="none" w:sz="0" w:space="0" w:color="auto"/>
            <w:bottom w:val="none" w:sz="0" w:space="0" w:color="auto"/>
            <w:right w:val="none" w:sz="0" w:space="0" w:color="auto"/>
          </w:divBdr>
        </w:div>
      </w:divsChild>
    </w:div>
    <w:div w:id="1425568678">
      <w:bodyDiv w:val="1"/>
      <w:marLeft w:val="0"/>
      <w:marRight w:val="0"/>
      <w:marTop w:val="0"/>
      <w:marBottom w:val="0"/>
      <w:divBdr>
        <w:top w:val="none" w:sz="0" w:space="0" w:color="auto"/>
        <w:left w:val="none" w:sz="0" w:space="0" w:color="auto"/>
        <w:bottom w:val="none" w:sz="0" w:space="0" w:color="auto"/>
        <w:right w:val="none" w:sz="0" w:space="0" w:color="auto"/>
      </w:divBdr>
      <w:divsChild>
        <w:div w:id="806044424">
          <w:marLeft w:val="0"/>
          <w:marRight w:val="0"/>
          <w:marTop w:val="0"/>
          <w:marBottom w:val="0"/>
          <w:divBdr>
            <w:top w:val="none" w:sz="0" w:space="0" w:color="auto"/>
            <w:left w:val="none" w:sz="0" w:space="0" w:color="auto"/>
            <w:bottom w:val="none" w:sz="0" w:space="0" w:color="auto"/>
            <w:right w:val="none" w:sz="0" w:space="0" w:color="auto"/>
          </w:divBdr>
          <w:divsChild>
            <w:div w:id="1790976083">
              <w:marLeft w:val="0"/>
              <w:marRight w:val="0"/>
              <w:marTop w:val="0"/>
              <w:marBottom w:val="0"/>
              <w:divBdr>
                <w:top w:val="none" w:sz="0" w:space="0" w:color="auto"/>
                <w:left w:val="none" w:sz="0" w:space="0" w:color="auto"/>
                <w:bottom w:val="none" w:sz="0" w:space="0" w:color="auto"/>
                <w:right w:val="none" w:sz="0" w:space="0" w:color="auto"/>
              </w:divBdr>
            </w:div>
          </w:divsChild>
        </w:div>
        <w:div w:id="1511019874">
          <w:marLeft w:val="0"/>
          <w:marRight w:val="0"/>
          <w:marTop w:val="0"/>
          <w:marBottom w:val="0"/>
          <w:divBdr>
            <w:top w:val="none" w:sz="0" w:space="0" w:color="auto"/>
            <w:left w:val="none" w:sz="0" w:space="0" w:color="auto"/>
            <w:bottom w:val="none" w:sz="0" w:space="0" w:color="auto"/>
            <w:right w:val="none" w:sz="0" w:space="0" w:color="auto"/>
          </w:divBdr>
          <w:divsChild>
            <w:div w:id="890650921">
              <w:marLeft w:val="0"/>
              <w:marRight w:val="0"/>
              <w:marTop w:val="0"/>
              <w:marBottom w:val="0"/>
              <w:divBdr>
                <w:top w:val="none" w:sz="0" w:space="0" w:color="auto"/>
                <w:left w:val="none" w:sz="0" w:space="0" w:color="auto"/>
                <w:bottom w:val="none" w:sz="0" w:space="0" w:color="auto"/>
                <w:right w:val="none" w:sz="0" w:space="0" w:color="auto"/>
              </w:divBdr>
            </w:div>
            <w:div w:id="1381202250">
              <w:marLeft w:val="0"/>
              <w:marRight w:val="0"/>
              <w:marTop w:val="0"/>
              <w:marBottom w:val="0"/>
              <w:divBdr>
                <w:top w:val="none" w:sz="0" w:space="0" w:color="auto"/>
                <w:left w:val="none" w:sz="0" w:space="0" w:color="auto"/>
                <w:bottom w:val="none" w:sz="0" w:space="0" w:color="auto"/>
                <w:right w:val="none" w:sz="0" w:space="0" w:color="auto"/>
              </w:divBdr>
            </w:div>
            <w:div w:id="1036463357">
              <w:marLeft w:val="0"/>
              <w:marRight w:val="0"/>
              <w:marTop w:val="0"/>
              <w:marBottom w:val="0"/>
              <w:divBdr>
                <w:top w:val="none" w:sz="0" w:space="0" w:color="auto"/>
                <w:left w:val="none" w:sz="0" w:space="0" w:color="auto"/>
                <w:bottom w:val="none" w:sz="0" w:space="0" w:color="auto"/>
                <w:right w:val="none" w:sz="0" w:space="0" w:color="auto"/>
              </w:divBdr>
            </w:div>
            <w:div w:id="83110994">
              <w:marLeft w:val="0"/>
              <w:marRight w:val="0"/>
              <w:marTop w:val="0"/>
              <w:marBottom w:val="0"/>
              <w:divBdr>
                <w:top w:val="none" w:sz="0" w:space="0" w:color="auto"/>
                <w:left w:val="none" w:sz="0" w:space="0" w:color="auto"/>
                <w:bottom w:val="none" w:sz="0" w:space="0" w:color="auto"/>
                <w:right w:val="none" w:sz="0" w:space="0" w:color="auto"/>
              </w:divBdr>
            </w:div>
          </w:divsChild>
        </w:div>
        <w:div w:id="675501186">
          <w:marLeft w:val="0"/>
          <w:marRight w:val="0"/>
          <w:marTop w:val="0"/>
          <w:marBottom w:val="0"/>
          <w:divBdr>
            <w:top w:val="none" w:sz="0" w:space="0" w:color="auto"/>
            <w:left w:val="none" w:sz="0" w:space="0" w:color="auto"/>
            <w:bottom w:val="none" w:sz="0" w:space="0" w:color="auto"/>
            <w:right w:val="none" w:sz="0" w:space="0" w:color="auto"/>
          </w:divBdr>
        </w:div>
        <w:div w:id="451679402">
          <w:marLeft w:val="0"/>
          <w:marRight w:val="0"/>
          <w:marTop w:val="0"/>
          <w:marBottom w:val="0"/>
          <w:divBdr>
            <w:top w:val="none" w:sz="0" w:space="0" w:color="auto"/>
            <w:left w:val="none" w:sz="0" w:space="0" w:color="auto"/>
            <w:bottom w:val="none" w:sz="0" w:space="0" w:color="auto"/>
            <w:right w:val="none" w:sz="0" w:space="0" w:color="auto"/>
          </w:divBdr>
        </w:div>
        <w:div w:id="1290089348">
          <w:marLeft w:val="0"/>
          <w:marRight w:val="0"/>
          <w:marTop w:val="0"/>
          <w:marBottom w:val="0"/>
          <w:divBdr>
            <w:top w:val="none" w:sz="0" w:space="0" w:color="auto"/>
            <w:left w:val="none" w:sz="0" w:space="0" w:color="auto"/>
            <w:bottom w:val="none" w:sz="0" w:space="0" w:color="auto"/>
            <w:right w:val="none" w:sz="0" w:space="0" w:color="auto"/>
          </w:divBdr>
        </w:div>
      </w:divsChild>
    </w:div>
    <w:div w:id="1506899100">
      <w:bodyDiv w:val="1"/>
      <w:marLeft w:val="0"/>
      <w:marRight w:val="0"/>
      <w:marTop w:val="0"/>
      <w:marBottom w:val="0"/>
      <w:divBdr>
        <w:top w:val="none" w:sz="0" w:space="0" w:color="auto"/>
        <w:left w:val="none" w:sz="0" w:space="0" w:color="auto"/>
        <w:bottom w:val="none" w:sz="0" w:space="0" w:color="auto"/>
        <w:right w:val="none" w:sz="0" w:space="0" w:color="auto"/>
      </w:divBdr>
      <w:divsChild>
        <w:div w:id="1233660160">
          <w:marLeft w:val="0"/>
          <w:marRight w:val="0"/>
          <w:marTop w:val="0"/>
          <w:marBottom w:val="0"/>
          <w:divBdr>
            <w:top w:val="none" w:sz="0" w:space="0" w:color="auto"/>
            <w:left w:val="none" w:sz="0" w:space="0" w:color="auto"/>
            <w:bottom w:val="none" w:sz="0" w:space="0" w:color="auto"/>
            <w:right w:val="none" w:sz="0" w:space="0" w:color="auto"/>
          </w:divBdr>
        </w:div>
        <w:div w:id="1929582159">
          <w:marLeft w:val="0"/>
          <w:marRight w:val="0"/>
          <w:marTop w:val="0"/>
          <w:marBottom w:val="0"/>
          <w:divBdr>
            <w:top w:val="none" w:sz="0" w:space="0" w:color="auto"/>
            <w:left w:val="none" w:sz="0" w:space="0" w:color="auto"/>
            <w:bottom w:val="none" w:sz="0" w:space="0" w:color="auto"/>
            <w:right w:val="none" w:sz="0" w:space="0" w:color="auto"/>
          </w:divBdr>
        </w:div>
      </w:divsChild>
    </w:div>
    <w:div w:id="1539194951">
      <w:bodyDiv w:val="1"/>
      <w:marLeft w:val="0"/>
      <w:marRight w:val="0"/>
      <w:marTop w:val="0"/>
      <w:marBottom w:val="0"/>
      <w:divBdr>
        <w:top w:val="none" w:sz="0" w:space="0" w:color="auto"/>
        <w:left w:val="none" w:sz="0" w:space="0" w:color="auto"/>
        <w:bottom w:val="none" w:sz="0" w:space="0" w:color="auto"/>
        <w:right w:val="none" w:sz="0" w:space="0" w:color="auto"/>
      </w:divBdr>
      <w:divsChild>
        <w:div w:id="1971403239">
          <w:marLeft w:val="0"/>
          <w:marRight w:val="0"/>
          <w:marTop w:val="0"/>
          <w:marBottom w:val="0"/>
          <w:divBdr>
            <w:top w:val="none" w:sz="0" w:space="0" w:color="auto"/>
            <w:left w:val="none" w:sz="0" w:space="0" w:color="auto"/>
            <w:bottom w:val="none" w:sz="0" w:space="0" w:color="auto"/>
            <w:right w:val="none" w:sz="0" w:space="0" w:color="auto"/>
          </w:divBdr>
        </w:div>
        <w:div w:id="1671636195">
          <w:marLeft w:val="0"/>
          <w:marRight w:val="0"/>
          <w:marTop w:val="0"/>
          <w:marBottom w:val="0"/>
          <w:divBdr>
            <w:top w:val="none" w:sz="0" w:space="0" w:color="auto"/>
            <w:left w:val="none" w:sz="0" w:space="0" w:color="auto"/>
            <w:bottom w:val="none" w:sz="0" w:space="0" w:color="auto"/>
            <w:right w:val="none" w:sz="0" w:space="0" w:color="auto"/>
          </w:divBdr>
        </w:div>
        <w:div w:id="978727339">
          <w:marLeft w:val="0"/>
          <w:marRight w:val="0"/>
          <w:marTop w:val="0"/>
          <w:marBottom w:val="0"/>
          <w:divBdr>
            <w:top w:val="none" w:sz="0" w:space="0" w:color="auto"/>
            <w:left w:val="none" w:sz="0" w:space="0" w:color="auto"/>
            <w:bottom w:val="none" w:sz="0" w:space="0" w:color="auto"/>
            <w:right w:val="none" w:sz="0" w:space="0" w:color="auto"/>
          </w:divBdr>
        </w:div>
        <w:div w:id="313069548">
          <w:marLeft w:val="0"/>
          <w:marRight w:val="0"/>
          <w:marTop w:val="0"/>
          <w:marBottom w:val="0"/>
          <w:divBdr>
            <w:top w:val="none" w:sz="0" w:space="0" w:color="auto"/>
            <w:left w:val="none" w:sz="0" w:space="0" w:color="auto"/>
            <w:bottom w:val="none" w:sz="0" w:space="0" w:color="auto"/>
            <w:right w:val="none" w:sz="0" w:space="0" w:color="auto"/>
          </w:divBdr>
        </w:div>
        <w:div w:id="1653363523">
          <w:marLeft w:val="0"/>
          <w:marRight w:val="0"/>
          <w:marTop w:val="0"/>
          <w:marBottom w:val="0"/>
          <w:divBdr>
            <w:top w:val="none" w:sz="0" w:space="0" w:color="auto"/>
            <w:left w:val="none" w:sz="0" w:space="0" w:color="auto"/>
            <w:bottom w:val="none" w:sz="0" w:space="0" w:color="auto"/>
            <w:right w:val="none" w:sz="0" w:space="0" w:color="auto"/>
          </w:divBdr>
        </w:div>
        <w:div w:id="1443300392">
          <w:marLeft w:val="0"/>
          <w:marRight w:val="0"/>
          <w:marTop w:val="0"/>
          <w:marBottom w:val="0"/>
          <w:divBdr>
            <w:top w:val="none" w:sz="0" w:space="0" w:color="auto"/>
            <w:left w:val="none" w:sz="0" w:space="0" w:color="auto"/>
            <w:bottom w:val="none" w:sz="0" w:space="0" w:color="auto"/>
            <w:right w:val="none" w:sz="0" w:space="0" w:color="auto"/>
          </w:divBdr>
        </w:div>
        <w:div w:id="1865245391">
          <w:marLeft w:val="0"/>
          <w:marRight w:val="0"/>
          <w:marTop w:val="0"/>
          <w:marBottom w:val="0"/>
          <w:divBdr>
            <w:top w:val="none" w:sz="0" w:space="0" w:color="auto"/>
            <w:left w:val="none" w:sz="0" w:space="0" w:color="auto"/>
            <w:bottom w:val="none" w:sz="0" w:space="0" w:color="auto"/>
            <w:right w:val="none" w:sz="0" w:space="0" w:color="auto"/>
          </w:divBdr>
        </w:div>
        <w:div w:id="1017459671">
          <w:marLeft w:val="0"/>
          <w:marRight w:val="0"/>
          <w:marTop w:val="0"/>
          <w:marBottom w:val="0"/>
          <w:divBdr>
            <w:top w:val="none" w:sz="0" w:space="0" w:color="auto"/>
            <w:left w:val="none" w:sz="0" w:space="0" w:color="auto"/>
            <w:bottom w:val="none" w:sz="0" w:space="0" w:color="auto"/>
            <w:right w:val="none" w:sz="0" w:space="0" w:color="auto"/>
          </w:divBdr>
        </w:div>
        <w:div w:id="1660382982">
          <w:marLeft w:val="0"/>
          <w:marRight w:val="0"/>
          <w:marTop w:val="0"/>
          <w:marBottom w:val="0"/>
          <w:divBdr>
            <w:top w:val="none" w:sz="0" w:space="0" w:color="auto"/>
            <w:left w:val="none" w:sz="0" w:space="0" w:color="auto"/>
            <w:bottom w:val="none" w:sz="0" w:space="0" w:color="auto"/>
            <w:right w:val="none" w:sz="0" w:space="0" w:color="auto"/>
          </w:divBdr>
        </w:div>
        <w:div w:id="1608148916">
          <w:marLeft w:val="0"/>
          <w:marRight w:val="0"/>
          <w:marTop w:val="0"/>
          <w:marBottom w:val="0"/>
          <w:divBdr>
            <w:top w:val="none" w:sz="0" w:space="0" w:color="auto"/>
            <w:left w:val="none" w:sz="0" w:space="0" w:color="auto"/>
            <w:bottom w:val="none" w:sz="0" w:space="0" w:color="auto"/>
            <w:right w:val="none" w:sz="0" w:space="0" w:color="auto"/>
          </w:divBdr>
        </w:div>
        <w:div w:id="252400566">
          <w:marLeft w:val="0"/>
          <w:marRight w:val="0"/>
          <w:marTop w:val="0"/>
          <w:marBottom w:val="0"/>
          <w:divBdr>
            <w:top w:val="none" w:sz="0" w:space="0" w:color="auto"/>
            <w:left w:val="none" w:sz="0" w:space="0" w:color="auto"/>
            <w:bottom w:val="none" w:sz="0" w:space="0" w:color="auto"/>
            <w:right w:val="none" w:sz="0" w:space="0" w:color="auto"/>
          </w:divBdr>
        </w:div>
        <w:div w:id="2083675678">
          <w:marLeft w:val="0"/>
          <w:marRight w:val="0"/>
          <w:marTop w:val="0"/>
          <w:marBottom w:val="0"/>
          <w:divBdr>
            <w:top w:val="none" w:sz="0" w:space="0" w:color="auto"/>
            <w:left w:val="none" w:sz="0" w:space="0" w:color="auto"/>
            <w:bottom w:val="none" w:sz="0" w:space="0" w:color="auto"/>
            <w:right w:val="none" w:sz="0" w:space="0" w:color="auto"/>
          </w:divBdr>
        </w:div>
        <w:div w:id="1139418134">
          <w:marLeft w:val="0"/>
          <w:marRight w:val="0"/>
          <w:marTop w:val="0"/>
          <w:marBottom w:val="0"/>
          <w:divBdr>
            <w:top w:val="none" w:sz="0" w:space="0" w:color="auto"/>
            <w:left w:val="none" w:sz="0" w:space="0" w:color="auto"/>
            <w:bottom w:val="none" w:sz="0" w:space="0" w:color="auto"/>
            <w:right w:val="none" w:sz="0" w:space="0" w:color="auto"/>
          </w:divBdr>
        </w:div>
        <w:div w:id="1898078891">
          <w:marLeft w:val="0"/>
          <w:marRight w:val="0"/>
          <w:marTop w:val="0"/>
          <w:marBottom w:val="0"/>
          <w:divBdr>
            <w:top w:val="none" w:sz="0" w:space="0" w:color="auto"/>
            <w:left w:val="none" w:sz="0" w:space="0" w:color="auto"/>
            <w:bottom w:val="none" w:sz="0" w:space="0" w:color="auto"/>
            <w:right w:val="none" w:sz="0" w:space="0" w:color="auto"/>
          </w:divBdr>
        </w:div>
      </w:divsChild>
    </w:div>
    <w:div w:id="1847283844">
      <w:bodyDiv w:val="1"/>
      <w:marLeft w:val="0"/>
      <w:marRight w:val="0"/>
      <w:marTop w:val="0"/>
      <w:marBottom w:val="0"/>
      <w:divBdr>
        <w:top w:val="none" w:sz="0" w:space="0" w:color="auto"/>
        <w:left w:val="none" w:sz="0" w:space="0" w:color="auto"/>
        <w:bottom w:val="none" w:sz="0" w:space="0" w:color="auto"/>
        <w:right w:val="none" w:sz="0" w:space="0" w:color="auto"/>
      </w:divBdr>
      <w:divsChild>
        <w:div w:id="1032535972">
          <w:marLeft w:val="0"/>
          <w:marRight w:val="0"/>
          <w:marTop w:val="0"/>
          <w:marBottom w:val="0"/>
          <w:divBdr>
            <w:top w:val="none" w:sz="0" w:space="0" w:color="auto"/>
            <w:left w:val="none" w:sz="0" w:space="0" w:color="auto"/>
            <w:bottom w:val="none" w:sz="0" w:space="0" w:color="auto"/>
            <w:right w:val="none" w:sz="0" w:space="0" w:color="auto"/>
          </w:divBdr>
          <w:divsChild>
            <w:div w:id="594047870">
              <w:marLeft w:val="0"/>
              <w:marRight w:val="0"/>
              <w:marTop w:val="0"/>
              <w:marBottom w:val="0"/>
              <w:divBdr>
                <w:top w:val="none" w:sz="0" w:space="0" w:color="auto"/>
                <w:left w:val="none" w:sz="0" w:space="0" w:color="auto"/>
                <w:bottom w:val="none" w:sz="0" w:space="0" w:color="auto"/>
                <w:right w:val="none" w:sz="0" w:space="0" w:color="auto"/>
              </w:divBdr>
            </w:div>
            <w:div w:id="1246458599">
              <w:marLeft w:val="0"/>
              <w:marRight w:val="0"/>
              <w:marTop w:val="0"/>
              <w:marBottom w:val="0"/>
              <w:divBdr>
                <w:top w:val="none" w:sz="0" w:space="0" w:color="auto"/>
                <w:left w:val="none" w:sz="0" w:space="0" w:color="auto"/>
                <w:bottom w:val="none" w:sz="0" w:space="0" w:color="auto"/>
                <w:right w:val="none" w:sz="0" w:space="0" w:color="auto"/>
              </w:divBdr>
            </w:div>
          </w:divsChild>
        </w:div>
        <w:div w:id="1559516151">
          <w:marLeft w:val="0"/>
          <w:marRight w:val="0"/>
          <w:marTop w:val="0"/>
          <w:marBottom w:val="0"/>
          <w:divBdr>
            <w:top w:val="none" w:sz="0" w:space="0" w:color="auto"/>
            <w:left w:val="none" w:sz="0" w:space="0" w:color="auto"/>
            <w:bottom w:val="none" w:sz="0" w:space="0" w:color="auto"/>
            <w:right w:val="none" w:sz="0" w:space="0" w:color="auto"/>
          </w:divBdr>
          <w:divsChild>
            <w:div w:id="2142990429">
              <w:marLeft w:val="0"/>
              <w:marRight w:val="0"/>
              <w:marTop w:val="0"/>
              <w:marBottom w:val="0"/>
              <w:divBdr>
                <w:top w:val="none" w:sz="0" w:space="0" w:color="auto"/>
                <w:left w:val="none" w:sz="0" w:space="0" w:color="auto"/>
                <w:bottom w:val="none" w:sz="0" w:space="0" w:color="auto"/>
                <w:right w:val="none" w:sz="0" w:space="0" w:color="auto"/>
              </w:divBdr>
            </w:div>
            <w:div w:id="1149059075">
              <w:marLeft w:val="0"/>
              <w:marRight w:val="0"/>
              <w:marTop w:val="0"/>
              <w:marBottom w:val="0"/>
              <w:divBdr>
                <w:top w:val="none" w:sz="0" w:space="0" w:color="auto"/>
                <w:left w:val="none" w:sz="0" w:space="0" w:color="auto"/>
                <w:bottom w:val="none" w:sz="0" w:space="0" w:color="auto"/>
                <w:right w:val="none" w:sz="0" w:space="0" w:color="auto"/>
              </w:divBdr>
            </w:div>
            <w:div w:id="1323465634">
              <w:marLeft w:val="0"/>
              <w:marRight w:val="0"/>
              <w:marTop w:val="0"/>
              <w:marBottom w:val="0"/>
              <w:divBdr>
                <w:top w:val="none" w:sz="0" w:space="0" w:color="auto"/>
                <w:left w:val="none" w:sz="0" w:space="0" w:color="auto"/>
                <w:bottom w:val="none" w:sz="0" w:space="0" w:color="auto"/>
                <w:right w:val="none" w:sz="0" w:space="0" w:color="auto"/>
              </w:divBdr>
            </w:div>
            <w:div w:id="635914009">
              <w:marLeft w:val="0"/>
              <w:marRight w:val="0"/>
              <w:marTop w:val="0"/>
              <w:marBottom w:val="0"/>
              <w:divBdr>
                <w:top w:val="none" w:sz="0" w:space="0" w:color="auto"/>
                <w:left w:val="none" w:sz="0" w:space="0" w:color="auto"/>
                <w:bottom w:val="none" w:sz="0" w:space="0" w:color="auto"/>
                <w:right w:val="none" w:sz="0" w:space="0" w:color="auto"/>
              </w:divBdr>
            </w:div>
            <w:div w:id="72361912">
              <w:marLeft w:val="0"/>
              <w:marRight w:val="0"/>
              <w:marTop w:val="0"/>
              <w:marBottom w:val="0"/>
              <w:divBdr>
                <w:top w:val="none" w:sz="0" w:space="0" w:color="auto"/>
                <w:left w:val="none" w:sz="0" w:space="0" w:color="auto"/>
                <w:bottom w:val="none" w:sz="0" w:space="0" w:color="auto"/>
                <w:right w:val="none" w:sz="0" w:space="0" w:color="auto"/>
              </w:divBdr>
            </w:div>
          </w:divsChild>
        </w:div>
        <w:div w:id="793016615">
          <w:marLeft w:val="0"/>
          <w:marRight w:val="0"/>
          <w:marTop w:val="0"/>
          <w:marBottom w:val="0"/>
          <w:divBdr>
            <w:top w:val="none" w:sz="0" w:space="0" w:color="auto"/>
            <w:left w:val="none" w:sz="0" w:space="0" w:color="auto"/>
            <w:bottom w:val="none" w:sz="0" w:space="0" w:color="auto"/>
            <w:right w:val="none" w:sz="0" w:space="0" w:color="auto"/>
          </w:divBdr>
          <w:divsChild>
            <w:div w:id="1668049618">
              <w:marLeft w:val="0"/>
              <w:marRight w:val="0"/>
              <w:marTop w:val="0"/>
              <w:marBottom w:val="0"/>
              <w:divBdr>
                <w:top w:val="none" w:sz="0" w:space="0" w:color="auto"/>
                <w:left w:val="none" w:sz="0" w:space="0" w:color="auto"/>
                <w:bottom w:val="none" w:sz="0" w:space="0" w:color="auto"/>
                <w:right w:val="none" w:sz="0" w:space="0" w:color="auto"/>
              </w:divBdr>
            </w:div>
          </w:divsChild>
        </w:div>
        <w:div w:id="73624390">
          <w:marLeft w:val="0"/>
          <w:marRight w:val="0"/>
          <w:marTop w:val="0"/>
          <w:marBottom w:val="0"/>
          <w:divBdr>
            <w:top w:val="none" w:sz="0" w:space="0" w:color="auto"/>
            <w:left w:val="none" w:sz="0" w:space="0" w:color="auto"/>
            <w:bottom w:val="none" w:sz="0" w:space="0" w:color="auto"/>
            <w:right w:val="none" w:sz="0" w:space="0" w:color="auto"/>
          </w:divBdr>
          <w:divsChild>
            <w:div w:id="106782664">
              <w:marLeft w:val="0"/>
              <w:marRight w:val="0"/>
              <w:marTop w:val="0"/>
              <w:marBottom w:val="0"/>
              <w:divBdr>
                <w:top w:val="none" w:sz="0" w:space="0" w:color="auto"/>
                <w:left w:val="none" w:sz="0" w:space="0" w:color="auto"/>
                <w:bottom w:val="none" w:sz="0" w:space="0" w:color="auto"/>
                <w:right w:val="none" w:sz="0" w:space="0" w:color="auto"/>
              </w:divBdr>
            </w:div>
            <w:div w:id="857964261">
              <w:marLeft w:val="0"/>
              <w:marRight w:val="0"/>
              <w:marTop w:val="0"/>
              <w:marBottom w:val="0"/>
              <w:divBdr>
                <w:top w:val="none" w:sz="0" w:space="0" w:color="auto"/>
                <w:left w:val="none" w:sz="0" w:space="0" w:color="auto"/>
                <w:bottom w:val="none" w:sz="0" w:space="0" w:color="auto"/>
                <w:right w:val="none" w:sz="0" w:space="0" w:color="auto"/>
              </w:divBdr>
            </w:div>
            <w:div w:id="980232625">
              <w:marLeft w:val="0"/>
              <w:marRight w:val="0"/>
              <w:marTop w:val="0"/>
              <w:marBottom w:val="0"/>
              <w:divBdr>
                <w:top w:val="none" w:sz="0" w:space="0" w:color="auto"/>
                <w:left w:val="none" w:sz="0" w:space="0" w:color="auto"/>
                <w:bottom w:val="none" w:sz="0" w:space="0" w:color="auto"/>
                <w:right w:val="none" w:sz="0" w:space="0" w:color="auto"/>
              </w:divBdr>
            </w:div>
            <w:div w:id="2007398332">
              <w:marLeft w:val="0"/>
              <w:marRight w:val="0"/>
              <w:marTop w:val="0"/>
              <w:marBottom w:val="0"/>
              <w:divBdr>
                <w:top w:val="none" w:sz="0" w:space="0" w:color="auto"/>
                <w:left w:val="none" w:sz="0" w:space="0" w:color="auto"/>
                <w:bottom w:val="none" w:sz="0" w:space="0" w:color="auto"/>
                <w:right w:val="none" w:sz="0" w:space="0" w:color="auto"/>
              </w:divBdr>
            </w:div>
          </w:divsChild>
        </w:div>
        <w:div w:id="119764909">
          <w:marLeft w:val="0"/>
          <w:marRight w:val="0"/>
          <w:marTop w:val="0"/>
          <w:marBottom w:val="0"/>
          <w:divBdr>
            <w:top w:val="none" w:sz="0" w:space="0" w:color="auto"/>
            <w:left w:val="none" w:sz="0" w:space="0" w:color="auto"/>
            <w:bottom w:val="none" w:sz="0" w:space="0" w:color="auto"/>
            <w:right w:val="none" w:sz="0" w:space="0" w:color="auto"/>
          </w:divBdr>
          <w:divsChild>
            <w:div w:id="1915704684">
              <w:marLeft w:val="0"/>
              <w:marRight w:val="0"/>
              <w:marTop w:val="0"/>
              <w:marBottom w:val="0"/>
              <w:divBdr>
                <w:top w:val="none" w:sz="0" w:space="0" w:color="auto"/>
                <w:left w:val="none" w:sz="0" w:space="0" w:color="auto"/>
                <w:bottom w:val="none" w:sz="0" w:space="0" w:color="auto"/>
                <w:right w:val="none" w:sz="0" w:space="0" w:color="auto"/>
              </w:divBdr>
            </w:div>
            <w:div w:id="1093206588">
              <w:marLeft w:val="0"/>
              <w:marRight w:val="0"/>
              <w:marTop w:val="0"/>
              <w:marBottom w:val="0"/>
              <w:divBdr>
                <w:top w:val="none" w:sz="0" w:space="0" w:color="auto"/>
                <w:left w:val="none" w:sz="0" w:space="0" w:color="auto"/>
                <w:bottom w:val="none" w:sz="0" w:space="0" w:color="auto"/>
                <w:right w:val="none" w:sz="0" w:space="0" w:color="auto"/>
              </w:divBdr>
            </w:div>
            <w:div w:id="568199132">
              <w:marLeft w:val="0"/>
              <w:marRight w:val="0"/>
              <w:marTop w:val="0"/>
              <w:marBottom w:val="0"/>
              <w:divBdr>
                <w:top w:val="none" w:sz="0" w:space="0" w:color="auto"/>
                <w:left w:val="none" w:sz="0" w:space="0" w:color="auto"/>
                <w:bottom w:val="none" w:sz="0" w:space="0" w:color="auto"/>
                <w:right w:val="none" w:sz="0" w:space="0" w:color="auto"/>
              </w:divBdr>
            </w:div>
          </w:divsChild>
        </w:div>
        <w:div w:id="1154102512">
          <w:marLeft w:val="0"/>
          <w:marRight w:val="0"/>
          <w:marTop w:val="0"/>
          <w:marBottom w:val="0"/>
          <w:divBdr>
            <w:top w:val="none" w:sz="0" w:space="0" w:color="auto"/>
            <w:left w:val="none" w:sz="0" w:space="0" w:color="auto"/>
            <w:bottom w:val="none" w:sz="0" w:space="0" w:color="auto"/>
            <w:right w:val="none" w:sz="0" w:space="0" w:color="auto"/>
          </w:divBdr>
          <w:divsChild>
            <w:div w:id="1467308308">
              <w:marLeft w:val="0"/>
              <w:marRight w:val="0"/>
              <w:marTop w:val="0"/>
              <w:marBottom w:val="0"/>
              <w:divBdr>
                <w:top w:val="none" w:sz="0" w:space="0" w:color="auto"/>
                <w:left w:val="none" w:sz="0" w:space="0" w:color="auto"/>
                <w:bottom w:val="none" w:sz="0" w:space="0" w:color="auto"/>
                <w:right w:val="none" w:sz="0" w:space="0" w:color="auto"/>
              </w:divBdr>
            </w:div>
            <w:div w:id="2116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4208">
      <w:bodyDiv w:val="1"/>
      <w:marLeft w:val="0"/>
      <w:marRight w:val="0"/>
      <w:marTop w:val="0"/>
      <w:marBottom w:val="0"/>
      <w:divBdr>
        <w:top w:val="none" w:sz="0" w:space="0" w:color="auto"/>
        <w:left w:val="none" w:sz="0" w:space="0" w:color="auto"/>
        <w:bottom w:val="none" w:sz="0" w:space="0" w:color="auto"/>
        <w:right w:val="none" w:sz="0" w:space="0" w:color="auto"/>
      </w:divBdr>
      <w:divsChild>
        <w:div w:id="1994797021">
          <w:marLeft w:val="0"/>
          <w:marRight w:val="0"/>
          <w:marTop w:val="0"/>
          <w:marBottom w:val="0"/>
          <w:divBdr>
            <w:top w:val="none" w:sz="0" w:space="0" w:color="auto"/>
            <w:left w:val="none" w:sz="0" w:space="0" w:color="auto"/>
            <w:bottom w:val="none" w:sz="0" w:space="0" w:color="auto"/>
            <w:right w:val="none" w:sz="0" w:space="0" w:color="auto"/>
          </w:divBdr>
          <w:divsChild>
            <w:div w:id="786657590">
              <w:marLeft w:val="0"/>
              <w:marRight w:val="0"/>
              <w:marTop w:val="0"/>
              <w:marBottom w:val="0"/>
              <w:divBdr>
                <w:top w:val="none" w:sz="0" w:space="0" w:color="auto"/>
                <w:left w:val="none" w:sz="0" w:space="0" w:color="auto"/>
                <w:bottom w:val="none" w:sz="0" w:space="0" w:color="auto"/>
                <w:right w:val="none" w:sz="0" w:space="0" w:color="auto"/>
              </w:divBdr>
            </w:div>
            <w:div w:id="1527216078">
              <w:marLeft w:val="0"/>
              <w:marRight w:val="0"/>
              <w:marTop w:val="0"/>
              <w:marBottom w:val="0"/>
              <w:divBdr>
                <w:top w:val="none" w:sz="0" w:space="0" w:color="auto"/>
                <w:left w:val="none" w:sz="0" w:space="0" w:color="auto"/>
                <w:bottom w:val="none" w:sz="0" w:space="0" w:color="auto"/>
                <w:right w:val="none" w:sz="0" w:space="0" w:color="auto"/>
              </w:divBdr>
            </w:div>
            <w:div w:id="1246379888">
              <w:marLeft w:val="0"/>
              <w:marRight w:val="0"/>
              <w:marTop w:val="0"/>
              <w:marBottom w:val="0"/>
              <w:divBdr>
                <w:top w:val="none" w:sz="0" w:space="0" w:color="auto"/>
                <w:left w:val="none" w:sz="0" w:space="0" w:color="auto"/>
                <w:bottom w:val="none" w:sz="0" w:space="0" w:color="auto"/>
                <w:right w:val="none" w:sz="0" w:space="0" w:color="auto"/>
              </w:divBdr>
            </w:div>
            <w:div w:id="1059547929">
              <w:marLeft w:val="0"/>
              <w:marRight w:val="0"/>
              <w:marTop w:val="0"/>
              <w:marBottom w:val="0"/>
              <w:divBdr>
                <w:top w:val="none" w:sz="0" w:space="0" w:color="auto"/>
                <w:left w:val="none" w:sz="0" w:space="0" w:color="auto"/>
                <w:bottom w:val="none" w:sz="0" w:space="0" w:color="auto"/>
                <w:right w:val="none" w:sz="0" w:space="0" w:color="auto"/>
              </w:divBdr>
            </w:div>
            <w:div w:id="1047073860">
              <w:marLeft w:val="0"/>
              <w:marRight w:val="0"/>
              <w:marTop w:val="0"/>
              <w:marBottom w:val="0"/>
              <w:divBdr>
                <w:top w:val="none" w:sz="0" w:space="0" w:color="auto"/>
                <w:left w:val="none" w:sz="0" w:space="0" w:color="auto"/>
                <w:bottom w:val="none" w:sz="0" w:space="0" w:color="auto"/>
                <w:right w:val="none" w:sz="0" w:space="0" w:color="auto"/>
              </w:divBdr>
            </w:div>
          </w:divsChild>
        </w:div>
        <w:div w:id="2244761">
          <w:marLeft w:val="0"/>
          <w:marRight w:val="0"/>
          <w:marTop w:val="0"/>
          <w:marBottom w:val="0"/>
          <w:divBdr>
            <w:top w:val="none" w:sz="0" w:space="0" w:color="auto"/>
            <w:left w:val="none" w:sz="0" w:space="0" w:color="auto"/>
            <w:bottom w:val="none" w:sz="0" w:space="0" w:color="auto"/>
            <w:right w:val="none" w:sz="0" w:space="0" w:color="auto"/>
          </w:divBdr>
          <w:divsChild>
            <w:div w:id="1924484950">
              <w:marLeft w:val="0"/>
              <w:marRight w:val="0"/>
              <w:marTop w:val="0"/>
              <w:marBottom w:val="0"/>
              <w:divBdr>
                <w:top w:val="none" w:sz="0" w:space="0" w:color="auto"/>
                <w:left w:val="none" w:sz="0" w:space="0" w:color="auto"/>
                <w:bottom w:val="none" w:sz="0" w:space="0" w:color="auto"/>
                <w:right w:val="none" w:sz="0" w:space="0" w:color="auto"/>
              </w:divBdr>
            </w:div>
            <w:div w:id="924921088">
              <w:marLeft w:val="0"/>
              <w:marRight w:val="0"/>
              <w:marTop w:val="0"/>
              <w:marBottom w:val="0"/>
              <w:divBdr>
                <w:top w:val="none" w:sz="0" w:space="0" w:color="auto"/>
                <w:left w:val="none" w:sz="0" w:space="0" w:color="auto"/>
                <w:bottom w:val="none" w:sz="0" w:space="0" w:color="auto"/>
                <w:right w:val="none" w:sz="0" w:space="0" w:color="auto"/>
              </w:divBdr>
            </w:div>
            <w:div w:id="1987469799">
              <w:marLeft w:val="0"/>
              <w:marRight w:val="0"/>
              <w:marTop w:val="0"/>
              <w:marBottom w:val="0"/>
              <w:divBdr>
                <w:top w:val="none" w:sz="0" w:space="0" w:color="auto"/>
                <w:left w:val="none" w:sz="0" w:space="0" w:color="auto"/>
                <w:bottom w:val="none" w:sz="0" w:space="0" w:color="auto"/>
                <w:right w:val="none" w:sz="0" w:space="0" w:color="auto"/>
              </w:divBdr>
            </w:div>
            <w:div w:id="195244299">
              <w:marLeft w:val="0"/>
              <w:marRight w:val="0"/>
              <w:marTop w:val="0"/>
              <w:marBottom w:val="0"/>
              <w:divBdr>
                <w:top w:val="none" w:sz="0" w:space="0" w:color="auto"/>
                <w:left w:val="none" w:sz="0" w:space="0" w:color="auto"/>
                <w:bottom w:val="none" w:sz="0" w:space="0" w:color="auto"/>
                <w:right w:val="none" w:sz="0" w:space="0" w:color="auto"/>
              </w:divBdr>
            </w:div>
          </w:divsChild>
        </w:div>
        <w:div w:id="1356424580">
          <w:marLeft w:val="0"/>
          <w:marRight w:val="0"/>
          <w:marTop w:val="0"/>
          <w:marBottom w:val="0"/>
          <w:divBdr>
            <w:top w:val="none" w:sz="0" w:space="0" w:color="auto"/>
            <w:left w:val="none" w:sz="0" w:space="0" w:color="auto"/>
            <w:bottom w:val="none" w:sz="0" w:space="0" w:color="auto"/>
            <w:right w:val="none" w:sz="0" w:space="0" w:color="auto"/>
          </w:divBdr>
          <w:divsChild>
            <w:div w:id="1066996047">
              <w:marLeft w:val="0"/>
              <w:marRight w:val="0"/>
              <w:marTop w:val="0"/>
              <w:marBottom w:val="0"/>
              <w:divBdr>
                <w:top w:val="none" w:sz="0" w:space="0" w:color="auto"/>
                <w:left w:val="none" w:sz="0" w:space="0" w:color="auto"/>
                <w:bottom w:val="none" w:sz="0" w:space="0" w:color="auto"/>
                <w:right w:val="none" w:sz="0" w:space="0" w:color="auto"/>
              </w:divBdr>
            </w:div>
            <w:div w:id="323557897">
              <w:marLeft w:val="0"/>
              <w:marRight w:val="0"/>
              <w:marTop w:val="0"/>
              <w:marBottom w:val="0"/>
              <w:divBdr>
                <w:top w:val="none" w:sz="0" w:space="0" w:color="auto"/>
                <w:left w:val="none" w:sz="0" w:space="0" w:color="auto"/>
                <w:bottom w:val="none" w:sz="0" w:space="0" w:color="auto"/>
                <w:right w:val="none" w:sz="0" w:space="0" w:color="auto"/>
              </w:divBdr>
            </w:div>
            <w:div w:id="1641687041">
              <w:marLeft w:val="0"/>
              <w:marRight w:val="0"/>
              <w:marTop w:val="0"/>
              <w:marBottom w:val="0"/>
              <w:divBdr>
                <w:top w:val="none" w:sz="0" w:space="0" w:color="auto"/>
                <w:left w:val="none" w:sz="0" w:space="0" w:color="auto"/>
                <w:bottom w:val="none" w:sz="0" w:space="0" w:color="auto"/>
                <w:right w:val="none" w:sz="0" w:space="0" w:color="auto"/>
              </w:divBdr>
            </w:div>
            <w:div w:id="908492186">
              <w:marLeft w:val="0"/>
              <w:marRight w:val="0"/>
              <w:marTop w:val="0"/>
              <w:marBottom w:val="0"/>
              <w:divBdr>
                <w:top w:val="none" w:sz="0" w:space="0" w:color="auto"/>
                <w:left w:val="none" w:sz="0" w:space="0" w:color="auto"/>
                <w:bottom w:val="none" w:sz="0" w:space="0" w:color="auto"/>
                <w:right w:val="none" w:sz="0" w:space="0" w:color="auto"/>
              </w:divBdr>
            </w:div>
            <w:div w:id="1225144356">
              <w:marLeft w:val="0"/>
              <w:marRight w:val="0"/>
              <w:marTop w:val="0"/>
              <w:marBottom w:val="0"/>
              <w:divBdr>
                <w:top w:val="none" w:sz="0" w:space="0" w:color="auto"/>
                <w:left w:val="none" w:sz="0" w:space="0" w:color="auto"/>
                <w:bottom w:val="none" w:sz="0" w:space="0" w:color="auto"/>
                <w:right w:val="none" w:sz="0" w:space="0" w:color="auto"/>
              </w:divBdr>
            </w:div>
          </w:divsChild>
        </w:div>
        <w:div w:id="1614091542">
          <w:marLeft w:val="0"/>
          <w:marRight w:val="0"/>
          <w:marTop w:val="0"/>
          <w:marBottom w:val="0"/>
          <w:divBdr>
            <w:top w:val="none" w:sz="0" w:space="0" w:color="auto"/>
            <w:left w:val="none" w:sz="0" w:space="0" w:color="auto"/>
            <w:bottom w:val="none" w:sz="0" w:space="0" w:color="auto"/>
            <w:right w:val="none" w:sz="0" w:space="0" w:color="auto"/>
          </w:divBdr>
          <w:divsChild>
            <w:div w:id="183179826">
              <w:marLeft w:val="0"/>
              <w:marRight w:val="0"/>
              <w:marTop w:val="0"/>
              <w:marBottom w:val="0"/>
              <w:divBdr>
                <w:top w:val="none" w:sz="0" w:space="0" w:color="auto"/>
                <w:left w:val="none" w:sz="0" w:space="0" w:color="auto"/>
                <w:bottom w:val="none" w:sz="0" w:space="0" w:color="auto"/>
                <w:right w:val="none" w:sz="0" w:space="0" w:color="auto"/>
              </w:divBdr>
            </w:div>
            <w:div w:id="191384529">
              <w:marLeft w:val="0"/>
              <w:marRight w:val="0"/>
              <w:marTop w:val="0"/>
              <w:marBottom w:val="0"/>
              <w:divBdr>
                <w:top w:val="none" w:sz="0" w:space="0" w:color="auto"/>
                <w:left w:val="none" w:sz="0" w:space="0" w:color="auto"/>
                <w:bottom w:val="none" w:sz="0" w:space="0" w:color="auto"/>
                <w:right w:val="none" w:sz="0" w:space="0" w:color="auto"/>
              </w:divBdr>
            </w:div>
            <w:div w:id="676660775">
              <w:marLeft w:val="0"/>
              <w:marRight w:val="0"/>
              <w:marTop w:val="0"/>
              <w:marBottom w:val="0"/>
              <w:divBdr>
                <w:top w:val="none" w:sz="0" w:space="0" w:color="auto"/>
                <w:left w:val="none" w:sz="0" w:space="0" w:color="auto"/>
                <w:bottom w:val="none" w:sz="0" w:space="0" w:color="auto"/>
                <w:right w:val="none" w:sz="0" w:space="0" w:color="auto"/>
              </w:divBdr>
            </w:div>
            <w:div w:id="21396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3314">
      <w:bodyDiv w:val="1"/>
      <w:marLeft w:val="0"/>
      <w:marRight w:val="0"/>
      <w:marTop w:val="0"/>
      <w:marBottom w:val="0"/>
      <w:divBdr>
        <w:top w:val="none" w:sz="0" w:space="0" w:color="auto"/>
        <w:left w:val="none" w:sz="0" w:space="0" w:color="auto"/>
        <w:bottom w:val="none" w:sz="0" w:space="0" w:color="auto"/>
        <w:right w:val="none" w:sz="0" w:space="0" w:color="auto"/>
      </w:divBdr>
      <w:divsChild>
        <w:div w:id="827284619">
          <w:marLeft w:val="0"/>
          <w:marRight w:val="0"/>
          <w:marTop w:val="0"/>
          <w:marBottom w:val="0"/>
          <w:divBdr>
            <w:top w:val="none" w:sz="0" w:space="0" w:color="auto"/>
            <w:left w:val="none" w:sz="0" w:space="0" w:color="auto"/>
            <w:bottom w:val="none" w:sz="0" w:space="0" w:color="auto"/>
            <w:right w:val="none" w:sz="0" w:space="0" w:color="auto"/>
          </w:divBdr>
        </w:div>
        <w:div w:id="1665011807">
          <w:marLeft w:val="0"/>
          <w:marRight w:val="0"/>
          <w:marTop w:val="0"/>
          <w:marBottom w:val="0"/>
          <w:divBdr>
            <w:top w:val="none" w:sz="0" w:space="0" w:color="auto"/>
            <w:left w:val="none" w:sz="0" w:space="0" w:color="auto"/>
            <w:bottom w:val="none" w:sz="0" w:space="0" w:color="auto"/>
            <w:right w:val="none" w:sz="0" w:space="0" w:color="auto"/>
          </w:divBdr>
        </w:div>
        <w:div w:id="629439137">
          <w:marLeft w:val="0"/>
          <w:marRight w:val="0"/>
          <w:marTop w:val="0"/>
          <w:marBottom w:val="0"/>
          <w:divBdr>
            <w:top w:val="none" w:sz="0" w:space="0" w:color="auto"/>
            <w:left w:val="none" w:sz="0" w:space="0" w:color="auto"/>
            <w:bottom w:val="none" w:sz="0" w:space="0" w:color="auto"/>
            <w:right w:val="none" w:sz="0" w:space="0" w:color="auto"/>
          </w:divBdr>
        </w:div>
        <w:div w:id="820198117">
          <w:marLeft w:val="0"/>
          <w:marRight w:val="0"/>
          <w:marTop w:val="0"/>
          <w:marBottom w:val="0"/>
          <w:divBdr>
            <w:top w:val="none" w:sz="0" w:space="0" w:color="auto"/>
            <w:left w:val="none" w:sz="0" w:space="0" w:color="auto"/>
            <w:bottom w:val="none" w:sz="0" w:space="0" w:color="auto"/>
            <w:right w:val="none" w:sz="0" w:space="0" w:color="auto"/>
          </w:divBdr>
        </w:div>
        <w:div w:id="1799109762">
          <w:marLeft w:val="0"/>
          <w:marRight w:val="0"/>
          <w:marTop w:val="0"/>
          <w:marBottom w:val="0"/>
          <w:divBdr>
            <w:top w:val="none" w:sz="0" w:space="0" w:color="auto"/>
            <w:left w:val="none" w:sz="0" w:space="0" w:color="auto"/>
            <w:bottom w:val="none" w:sz="0" w:space="0" w:color="auto"/>
            <w:right w:val="none" w:sz="0" w:space="0" w:color="auto"/>
          </w:divBdr>
        </w:div>
      </w:divsChild>
    </w:div>
    <w:div w:id="2099868574">
      <w:bodyDiv w:val="1"/>
      <w:marLeft w:val="0"/>
      <w:marRight w:val="0"/>
      <w:marTop w:val="0"/>
      <w:marBottom w:val="0"/>
      <w:divBdr>
        <w:top w:val="none" w:sz="0" w:space="0" w:color="auto"/>
        <w:left w:val="none" w:sz="0" w:space="0" w:color="auto"/>
        <w:bottom w:val="none" w:sz="0" w:space="0" w:color="auto"/>
        <w:right w:val="none" w:sz="0" w:space="0" w:color="auto"/>
      </w:divBdr>
      <w:divsChild>
        <w:div w:id="1312371788">
          <w:marLeft w:val="0"/>
          <w:marRight w:val="0"/>
          <w:marTop w:val="0"/>
          <w:marBottom w:val="0"/>
          <w:divBdr>
            <w:top w:val="none" w:sz="0" w:space="0" w:color="auto"/>
            <w:left w:val="none" w:sz="0" w:space="0" w:color="auto"/>
            <w:bottom w:val="none" w:sz="0" w:space="0" w:color="auto"/>
            <w:right w:val="none" w:sz="0" w:space="0" w:color="auto"/>
          </w:divBdr>
          <w:divsChild>
            <w:div w:id="30422028">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sChild>
            <w:div w:id="1859392704">
              <w:marLeft w:val="0"/>
              <w:marRight w:val="0"/>
              <w:marTop w:val="0"/>
              <w:marBottom w:val="0"/>
              <w:divBdr>
                <w:top w:val="none" w:sz="0" w:space="0" w:color="auto"/>
                <w:left w:val="none" w:sz="0" w:space="0" w:color="auto"/>
                <w:bottom w:val="none" w:sz="0" w:space="0" w:color="auto"/>
                <w:right w:val="none" w:sz="0" w:space="0" w:color="auto"/>
              </w:divBdr>
            </w:div>
            <w:div w:id="660696815">
              <w:marLeft w:val="0"/>
              <w:marRight w:val="0"/>
              <w:marTop w:val="0"/>
              <w:marBottom w:val="0"/>
              <w:divBdr>
                <w:top w:val="none" w:sz="0" w:space="0" w:color="auto"/>
                <w:left w:val="none" w:sz="0" w:space="0" w:color="auto"/>
                <w:bottom w:val="none" w:sz="0" w:space="0" w:color="auto"/>
                <w:right w:val="none" w:sz="0" w:space="0" w:color="auto"/>
              </w:divBdr>
            </w:div>
            <w:div w:id="1984504913">
              <w:marLeft w:val="0"/>
              <w:marRight w:val="0"/>
              <w:marTop w:val="0"/>
              <w:marBottom w:val="0"/>
              <w:divBdr>
                <w:top w:val="none" w:sz="0" w:space="0" w:color="auto"/>
                <w:left w:val="none" w:sz="0" w:space="0" w:color="auto"/>
                <w:bottom w:val="none" w:sz="0" w:space="0" w:color="auto"/>
                <w:right w:val="none" w:sz="0" w:space="0" w:color="auto"/>
              </w:divBdr>
            </w:div>
            <w:div w:id="1070228684">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
            <w:div w:id="1586453370">
              <w:marLeft w:val="0"/>
              <w:marRight w:val="0"/>
              <w:marTop w:val="0"/>
              <w:marBottom w:val="0"/>
              <w:divBdr>
                <w:top w:val="none" w:sz="0" w:space="0" w:color="auto"/>
                <w:left w:val="none" w:sz="0" w:space="0" w:color="auto"/>
                <w:bottom w:val="none" w:sz="0" w:space="0" w:color="auto"/>
                <w:right w:val="none" w:sz="0" w:space="0" w:color="auto"/>
              </w:divBdr>
            </w:div>
            <w:div w:id="120806782">
              <w:marLeft w:val="0"/>
              <w:marRight w:val="0"/>
              <w:marTop w:val="0"/>
              <w:marBottom w:val="0"/>
              <w:divBdr>
                <w:top w:val="none" w:sz="0" w:space="0" w:color="auto"/>
                <w:left w:val="none" w:sz="0" w:space="0" w:color="auto"/>
                <w:bottom w:val="none" w:sz="0" w:space="0" w:color="auto"/>
                <w:right w:val="none" w:sz="0" w:space="0" w:color="auto"/>
              </w:divBdr>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m-siri.sit-wb.d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uim-siri.sit-wb.dk/" TargetMode="External"/><Relationship Id="rId12" Type="http://schemas.openxmlformats.org/officeDocument/2006/relationships/hyperlink" Target="mailto:whistleblower@siri.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histleblower.dk" TargetMode="External"/><Relationship Id="rId11" Type="http://schemas.openxmlformats.org/officeDocument/2006/relationships/hyperlink" Target="https://whistleblower.dk/" TargetMode="External"/><Relationship Id="rId5" Type="http://schemas.openxmlformats.org/officeDocument/2006/relationships/webSettings" Target="webSettings.xml"/><Relationship Id="rId10" Type="http://schemas.openxmlformats.org/officeDocument/2006/relationships/hyperlink" Target="https://whistleblower.dk/" TargetMode="External"/><Relationship Id="rId4" Type="http://schemas.openxmlformats.org/officeDocument/2006/relationships/settings" Target="settings.xml"/><Relationship Id="rId9" Type="http://schemas.openxmlformats.org/officeDocument/2006/relationships/hyperlink" Target="https://uim.sit-wb.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4965\AppData\Local\cBrain\F2\.tmp\26075a8279e44b2ab792d2822a113be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EB32-1051-47A0-821C-BA3E2560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26075a8279e44b2ab792d2822a113be3.dotx</Template>
  <TotalTime>138</TotalTime>
  <Pages>1</Pages>
  <Words>2771</Words>
  <Characters>19010</Characters>
  <Application>Microsoft Office Word</Application>
  <DocSecurity>0</DocSecurity>
  <Lines>352</Lines>
  <Paragraphs>132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Daniel Jacobsen</dc:creator>
  <cp:lastModifiedBy>Philip Daniel Jacobsen</cp:lastModifiedBy>
  <cp:revision>15</cp:revision>
  <dcterms:created xsi:type="dcterms:W3CDTF">2023-06-02T09:05:00Z</dcterms:created>
  <dcterms:modified xsi:type="dcterms:W3CDTF">2023-08-22T09:20:00Z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